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C1061" w14:textId="77777777" w:rsidR="00DF17BD" w:rsidRDefault="00DF17BD">
      <w:pPr>
        <w:spacing w:line="560" w:lineRule="exact"/>
        <w:jc w:val="center"/>
        <w:rPr>
          <w:rFonts w:ascii="方正小标宋简体" w:eastAsia="方正小标宋简体" w:hAnsi="黑体" w:hint="eastAsia"/>
          <w:sz w:val="44"/>
          <w:szCs w:val="44"/>
        </w:rPr>
      </w:pPr>
    </w:p>
    <w:p w14:paraId="11C475DE" w14:textId="77777777" w:rsidR="00DF17BD" w:rsidRDefault="00DF17BD">
      <w:pPr>
        <w:spacing w:line="560" w:lineRule="exact"/>
        <w:jc w:val="center"/>
        <w:rPr>
          <w:rFonts w:ascii="方正小标宋简体" w:eastAsia="方正小标宋简体" w:hAnsi="黑体" w:hint="eastAsia"/>
          <w:sz w:val="44"/>
          <w:szCs w:val="44"/>
        </w:rPr>
      </w:pPr>
    </w:p>
    <w:p w14:paraId="2416C996" w14:textId="77777777" w:rsidR="00DF17BD" w:rsidRDefault="00000000">
      <w:pPr>
        <w:spacing w:line="560" w:lineRule="exact"/>
        <w:jc w:val="center"/>
        <w:rPr>
          <w:rFonts w:ascii="方正小标宋简体" w:eastAsia="方正小标宋简体" w:hAnsi="黑体" w:hint="eastAsia"/>
          <w:sz w:val="44"/>
          <w:szCs w:val="44"/>
        </w:rPr>
      </w:pPr>
      <w:r>
        <w:rPr>
          <w:rFonts w:ascii="方正小标宋简体" w:eastAsia="方正小标宋简体" w:hAnsi="黑体" w:hint="eastAsia"/>
          <w:sz w:val="44"/>
          <w:szCs w:val="44"/>
        </w:rPr>
        <w:t>广西壮族自治区收费公路联网收费清分结算中心文明实践站宣传设计与制作项目询价采购文件</w:t>
      </w:r>
    </w:p>
    <w:p w14:paraId="04426544" w14:textId="77777777" w:rsidR="00DF17BD" w:rsidRDefault="00DF17BD"/>
    <w:p w14:paraId="5EA8B073" w14:textId="77777777" w:rsidR="00DF17BD" w:rsidRDefault="00DF17BD"/>
    <w:p w14:paraId="37E885FF" w14:textId="77777777" w:rsidR="00DF17BD" w:rsidRDefault="00DF17BD"/>
    <w:p w14:paraId="1452FB31" w14:textId="77777777" w:rsidR="00DF17BD" w:rsidRDefault="00DF17BD"/>
    <w:p w14:paraId="0D19C308" w14:textId="77777777" w:rsidR="00DF17BD" w:rsidRDefault="00DF17BD">
      <w:pPr>
        <w:jc w:val="center"/>
        <w:rPr>
          <w:b/>
          <w:sz w:val="84"/>
          <w:szCs w:val="84"/>
        </w:rPr>
      </w:pPr>
    </w:p>
    <w:p w14:paraId="2920AC91" w14:textId="77777777" w:rsidR="00DF17BD" w:rsidRDefault="00DF17BD"/>
    <w:p w14:paraId="7D95175C" w14:textId="77777777" w:rsidR="00DF17BD" w:rsidRDefault="00DF17BD"/>
    <w:p w14:paraId="3CDA0275" w14:textId="77777777" w:rsidR="00DF17BD" w:rsidRDefault="00DF17BD"/>
    <w:p w14:paraId="644781F2" w14:textId="77777777" w:rsidR="00DF17BD" w:rsidRDefault="00DF17BD"/>
    <w:p w14:paraId="477633B9" w14:textId="77777777" w:rsidR="00DF17BD" w:rsidRDefault="00DF17BD"/>
    <w:p w14:paraId="0BC4C1BC" w14:textId="77777777" w:rsidR="00DF17BD" w:rsidRDefault="00DF17BD">
      <w:pPr>
        <w:rPr>
          <w:b/>
          <w:sz w:val="36"/>
          <w:szCs w:val="36"/>
        </w:rPr>
      </w:pPr>
    </w:p>
    <w:p w14:paraId="0E09A8AF" w14:textId="77777777" w:rsidR="00DF17BD" w:rsidRDefault="00DF17BD">
      <w:pPr>
        <w:rPr>
          <w:b/>
          <w:sz w:val="36"/>
          <w:szCs w:val="36"/>
        </w:rPr>
      </w:pPr>
    </w:p>
    <w:p w14:paraId="19FA80CA" w14:textId="77777777" w:rsidR="00DF17BD" w:rsidRDefault="00DF17BD">
      <w:pPr>
        <w:rPr>
          <w:b/>
          <w:sz w:val="36"/>
          <w:szCs w:val="36"/>
        </w:rPr>
      </w:pPr>
    </w:p>
    <w:p w14:paraId="63648B59" w14:textId="77777777" w:rsidR="00DF17BD" w:rsidRDefault="00DF17BD">
      <w:pPr>
        <w:pStyle w:val="2"/>
        <w:rPr>
          <w:b/>
          <w:sz w:val="36"/>
          <w:szCs w:val="36"/>
        </w:rPr>
      </w:pPr>
    </w:p>
    <w:p w14:paraId="6832D778" w14:textId="77777777" w:rsidR="00DF17BD" w:rsidRDefault="00DF17BD">
      <w:pPr>
        <w:pStyle w:val="2"/>
        <w:rPr>
          <w:b/>
          <w:sz w:val="36"/>
          <w:szCs w:val="36"/>
        </w:rPr>
      </w:pPr>
    </w:p>
    <w:p w14:paraId="07EFA2C4" w14:textId="77777777" w:rsidR="00DF17BD" w:rsidRDefault="00DF17BD">
      <w:pPr>
        <w:rPr>
          <w:b/>
          <w:sz w:val="44"/>
          <w:szCs w:val="44"/>
        </w:rPr>
      </w:pPr>
    </w:p>
    <w:p w14:paraId="73241933" w14:textId="77777777" w:rsidR="00DF17BD" w:rsidRDefault="00DF17BD">
      <w:pPr>
        <w:rPr>
          <w:b/>
          <w:sz w:val="44"/>
          <w:szCs w:val="44"/>
        </w:rPr>
      </w:pPr>
    </w:p>
    <w:p w14:paraId="6F986639" w14:textId="77777777" w:rsidR="00DF17BD" w:rsidRDefault="00000000">
      <w:pPr>
        <w:rPr>
          <w:rFonts w:ascii="仿宋_GB2312" w:eastAsia="仿宋_GB2312"/>
          <w:b/>
          <w:sz w:val="32"/>
          <w:szCs w:val="32"/>
        </w:rPr>
      </w:pPr>
      <w:r>
        <w:rPr>
          <w:rFonts w:ascii="仿宋_GB2312" w:eastAsia="仿宋_GB2312" w:hint="eastAsia"/>
          <w:b/>
          <w:sz w:val="36"/>
          <w:szCs w:val="36"/>
        </w:rPr>
        <w:t>采购单位：</w:t>
      </w:r>
      <w:r>
        <w:rPr>
          <w:rFonts w:ascii="仿宋_GB2312" w:eastAsia="仿宋_GB2312" w:hint="eastAsia"/>
          <w:b/>
          <w:sz w:val="32"/>
          <w:szCs w:val="32"/>
        </w:rPr>
        <w:t>广西壮族自治区收费公路联网收费清分结算中心</w:t>
      </w:r>
    </w:p>
    <w:p w14:paraId="492FB384" w14:textId="77777777" w:rsidR="00DF17BD" w:rsidRDefault="00000000">
      <w:pPr>
        <w:rPr>
          <w:rFonts w:ascii="仿宋_GB2312" w:eastAsia="仿宋_GB2312"/>
          <w:b/>
          <w:sz w:val="36"/>
          <w:szCs w:val="36"/>
        </w:rPr>
      </w:pPr>
      <w:r>
        <w:rPr>
          <w:rFonts w:ascii="仿宋_GB2312" w:eastAsia="仿宋_GB2312" w:hint="eastAsia"/>
          <w:b/>
          <w:sz w:val="36"/>
          <w:szCs w:val="36"/>
        </w:rPr>
        <w:t>日    期：        20</w:t>
      </w:r>
      <w:r>
        <w:rPr>
          <w:rFonts w:ascii="仿宋_GB2312" w:eastAsia="仿宋_GB2312"/>
          <w:b/>
          <w:sz w:val="36"/>
          <w:szCs w:val="36"/>
        </w:rPr>
        <w:t>2</w:t>
      </w:r>
      <w:r>
        <w:rPr>
          <w:rFonts w:ascii="仿宋_GB2312" w:eastAsia="仿宋_GB2312" w:hint="eastAsia"/>
          <w:b/>
          <w:sz w:val="36"/>
          <w:szCs w:val="36"/>
        </w:rPr>
        <w:t>6年10月20日</w:t>
      </w:r>
    </w:p>
    <w:p w14:paraId="5C7C5DB3" w14:textId="77777777" w:rsidR="00DF17BD" w:rsidRDefault="00DF17BD">
      <w:pPr>
        <w:spacing w:line="560" w:lineRule="exact"/>
        <w:jc w:val="center"/>
        <w:rPr>
          <w:rFonts w:ascii="方正小标宋简体" w:eastAsia="方正小标宋简体" w:hAnsi="黑体" w:hint="eastAsia"/>
          <w:sz w:val="44"/>
          <w:szCs w:val="44"/>
        </w:rPr>
        <w:sectPr w:rsidR="00DF17BD">
          <w:headerReference w:type="default" r:id="rId7"/>
          <w:footerReference w:type="default" r:id="rId8"/>
          <w:footerReference w:type="first" r:id="rId9"/>
          <w:pgSz w:w="11906" w:h="16838"/>
          <w:pgMar w:top="2155" w:right="1474" w:bottom="1985" w:left="1644" w:header="851" w:footer="992" w:gutter="0"/>
          <w:pgNumType w:start="1"/>
          <w:cols w:space="720"/>
          <w:titlePg/>
          <w:docGrid w:type="lines" w:linePitch="312"/>
        </w:sectPr>
      </w:pPr>
    </w:p>
    <w:p w14:paraId="798B4D74" w14:textId="77777777" w:rsidR="00DF17BD" w:rsidRDefault="00DF17BD">
      <w:pPr>
        <w:spacing w:line="560" w:lineRule="exact"/>
        <w:jc w:val="center"/>
        <w:rPr>
          <w:rFonts w:ascii="方正小标宋简体" w:eastAsia="方正小标宋简体" w:hAnsi="黑体" w:hint="eastAsia"/>
          <w:sz w:val="44"/>
          <w:szCs w:val="44"/>
        </w:rPr>
      </w:pPr>
    </w:p>
    <w:p w14:paraId="07195325" w14:textId="77777777" w:rsidR="00DF17BD" w:rsidRDefault="00000000">
      <w:pPr>
        <w:spacing w:line="560" w:lineRule="exact"/>
        <w:jc w:val="center"/>
        <w:rPr>
          <w:rFonts w:ascii="方正小标宋简体" w:eastAsia="方正小标宋简体" w:hAnsi="黑体" w:hint="eastAsia"/>
          <w:sz w:val="44"/>
          <w:szCs w:val="44"/>
        </w:rPr>
      </w:pPr>
      <w:r>
        <w:rPr>
          <w:rFonts w:ascii="方正小标宋简体" w:eastAsia="方正小标宋简体" w:hAnsi="黑体" w:hint="eastAsia"/>
          <w:sz w:val="44"/>
          <w:szCs w:val="44"/>
        </w:rPr>
        <w:t>广西壮族自治区收费公路联网收费清分结算中心文明实践站宣传设计与制作项目</w:t>
      </w:r>
      <w:r>
        <w:rPr>
          <w:rFonts w:ascii="方正小标宋简体" w:eastAsia="方正小标宋简体" w:hAnsi="华文中宋" w:hint="eastAsia"/>
          <w:sz w:val="44"/>
          <w:szCs w:val="44"/>
        </w:rPr>
        <w:t>报价供应商需知</w:t>
      </w:r>
    </w:p>
    <w:p w14:paraId="00793C45" w14:textId="77777777" w:rsidR="00DF17BD" w:rsidRDefault="00DF17BD">
      <w:pPr>
        <w:pStyle w:val="1"/>
        <w:spacing w:before="0" w:after="0"/>
        <w:ind w:firstLineChars="200" w:firstLine="562"/>
        <w:rPr>
          <w:rFonts w:ascii="仿宋_GB2312" w:eastAsia="仿宋_GB2312"/>
          <w:sz w:val="28"/>
          <w:szCs w:val="28"/>
        </w:rPr>
      </w:pPr>
    </w:p>
    <w:p w14:paraId="34D55030" w14:textId="77777777" w:rsidR="00DF17BD" w:rsidRDefault="00000000">
      <w:pPr>
        <w:pStyle w:val="1"/>
        <w:spacing w:before="0" w:after="0" w:line="500" w:lineRule="exact"/>
        <w:ind w:firstLineChars="200" w:firstLine="562"/>
        <w:rPr>
          <w:rFonts w:ascii="仿宋_GB2312" w:eastAsia="仿宋_GB2312"/>
          <w:sz w:val="28"/>
          <w:szCs w:val="28"/>
        </w:rPr>
      </w:pPr>
      <w:r>
        <w:rPr>
          <w:rFonts w:ascii="仿宋_GB2312" w:eastAsia="仿宋_GB2312" w:hint="eastAsia"/>
          <w:sz w:val="28"/>
          <w:szCs w:val="28"/>
        </w:rPr>
        <w:t>一、投标的准备和报价</w:t>
      </w:r>
    </w:p>
    <w:p w14:paraId="189B207F" w14:textId="77777777" w:rsidR="00DF17BD" w:rsidRDefault="00000000">
      <w:pPr>
        <w:spacing w:line="500" w:lineRule="exact"/>
        <w:ind w:firstLineChars="200" w:firstLine="560"/>
        <w:rPr>
          <w:rFonts w:ascii="仿宋_GB2312" w:eastAsia="仿宋_GB2312"/>
          <w:color w:val="000000" w:themeColor="text1"/>
          <w:sz w:val="28"/>
          <w:szCs w:val="28"/>
        </w:rPr>
      </w:pPr>
      <w:r>
        <w:rPr>
          <w:rFonts w:ascii="仿宋_GB2312" w:eastAsia="仿宋_GB2312" w:hint="eastAsia"/>
          <w:sz w:val="28"/>
          <w:szCs w:val="28"/>
        </w:rPr>
        <w:t>（一）投标方应认真审阅本询价采购文件，并按本文件的规定，提交完整的报价文件。</w:t>
      </w:r>
    </w:p>
    <w:p w14:paraId="590A2FB6" w14:textId="77777777" w:rsidR="00DF17BD" w:rsidRDefault="00000000">
      <w:pPr>
        <w:spacing w:line="500" w:lineRule="exact"/>
        <w:ind w:firstLineChars="200" w:firstLine="560"/>
        <w:rPr>
          <w:rFonts w:ascii="仿宋_GB2312" w:eastAsia="仿宋_GB2312"/>
          <w:color w:val="000000" w:themeColor="text1"/>
          <w:sz w:val="28"/>
          <w:szCs w:val="28"/>
        </w:rPr>
      </w:pPr>
      <w:r>
        <w:rPr>
          <w:rFonts w:ascii="仿宋_GB2312" w:eastAsia="仿宋_GB2312" w:hint="eastAsia"/>
          <w:color w:val="000000" w:themeColor="text1"/>
          <w:sz w:val="28"/>
          <w:szCs w:val="28"/>
        </w:rPr>
        <w:t>（二）投标方应用人民币作投标价。若单价与总价不符，以单价为准；若大写与小写不符，以大写为准。</w:t>
      </w:r>
    </w:p>
    <w:p w14:paraId="58F1A5EA" w14:textId="77777777" w:rsidR="00DF17BD" w:rsidRDefault="00000000">
      <w:pPr>
        <w:spacing w:line="500" w:lineRule="exact"/>
        <w:ind w:firstLine="600"/>
        <w:rPr>
          <w:rFonts w:ascii="仿宋_GB2312" w:eastAsia="仿宋_GB2312"/>
          <w:color w:val="000000" w:themeColor="text1"/>
          <w:sz w:val="28"/>
          <w:szCs w:val="28"/>
        </w:rPr>
      </w:pPr>
      <w:r>
        <w:rPr>
          <w:rFonts w:ascii="仿宋_GB2312" w:eastAsia="仿宋_GB2312" w:hint="eastAsia"/>
          <w:color w:val="000000" w:themeColor="text1"/>
          <w:sz w:val="28"/>
          <w:szCs w:val="28"/>
        </w:rPr>
        <w:t>（三）投标文件</w:t>
      </w:r>
    </w:p>
    <w:p w14:paraId="15BDF75E" w14:textId="77777777" w:rsidR="00DF17BD" w:rsidRDefault="00000000">
      <w:pPr>
        <w:spacing w:line="500" w:lineRule="exact"/>
        <w:ind w:firstLine="600"/>
        <w:rPr>
          <w:rFonts w:ascii="仿宋_GB2312" w:eastAsia="仿宋_GB2312"/>
          <w:sz w:val="28"/>
          <w:szCs w:val="28"/>
        </w:rPr>
      </w:pPr>
      <w:r>
        <w:rPr>
          <w:rFonts w:ascii="仿宋_GB2312" w:eastAsia="仿宋_GB2312" w:hint="eastAsia"/>
          <w:sz w:val="28"/>
          <w:szCs w:val="28"/>
        </w:rPr>
        <w:t>1、投标文件由投标方法定代表人或代理人签署。如由代理人签字应有法定代表人的授权书，授权书必须有法定代表人的签字并盖章方可生效。投标文件不得涂改，否则投标文件作废。</w:t>
      </w:r>
    </w:p>
    <w:p w14:paraId="09B49266" w14:textId="77777777" w:rsidR="00DF17BD" w:rsidRDefault="00000000">
      <w:pPr>
        <w:spacing w:line="500" w:lineRule="exact"/>
        <w:ind w:firstLine="600"/>
        <w:rPr>
          <w:rFonts w:ascii="仿宋_GB2312" w:eastAsia="仿宋_GB2312"/>
          <w:sz w:val="28"/>
          <w:szCs w:val="28"/>
        </w:rPr>
      </w:pPr>
      <w:r>
        <w:rPr>
          <w:rFonts w:ascii="仿宋_GB2312" w:eastAsia="仿宋_GB2312" w:hint="eastAsia"/>
          <w:sz w:val="28"/>
          <w:szCs w:val="28"/>
        </w:rPr>
        <w:t>2、投标方资格证明文件视为报价文件不可分割的一部分。</w:t>
      </w:r>
    </w:p>
    <w:p w14:paraId="60E50784" w14:textId="77777777" w:rsidR="00DF17BD" w:rsidRDefault="00000000">
      <w:pPr>
        <w:spacing w:line="500" w:lineRule="exact"/>
        <w:ind w:firstLine="600"/>
        <w:rPr>
          <w:rFonts w:ascii="仿宋_GB2312" w:eastAsia="仿宋_GB2312"/>
          <w:sz w:val="28"/>
          <w:szCs w:val="28"/>
        </w:rPr>
      </w:pPr>
      <w:r>
        <w:rPr>
          <w:rFonts w:ascii="仿宋_GB2312" w:eastAsia="仿宋_GB2312" w:hint="eastAsia"/>
          <w:sz w:val="28"/>
          <w:szCs w:val="28"/>
        </w:rPr>
        <w:t>3、投标方应将报价文件用信封密封，信封封口处应加贴密封条，密封条应加盖公章或密封章。</w:t>
      </w:r>
    </w:p>
    <w:p w14:paraId="5FE92944" w14:textId="77777777" w:rsidR="00DF17BD" w:rsidRDefault="00000000">
      <w:pPr>
        <w:spacing w:line="500" w:lineRule="exact"/>
        <w:ind w:firstLine="600"/>
        <w:rPr>
          <w:rFonts w:ascii="仿宋_GB2312" w:eastAsia="仿宋_GB2312"/>
          <w:sz w:val="28"/>
          <w:szCs w:val="28"/>
        </w:rPr>
      </w:pPr>
      <w:r>
        <w:rPr>
          <w:rFonts w:ascii="仿宋_GB2312" w:eastAsia="仿宋_GB2312" w:hint="eastAsia"/>
          <w:sz w:val="28"/>
          <w:szCs w:val="28"/>
        </w:rPr>
        <w:t>4、投标方应对报价文件仔细核对和检查，投标后采购方不接收修改投标文件的意见，除非采购方对采购文件某部分内容进行澄清，所有投标方应在规定的时间内书面答复。</w:t>
      </w:r>
    </w:p>
    <w:p w14:paraId="0D58622C" w14:textId="77777777" w:rsidR="00DF17BD" w:rsidRDefault="00000000">
      <w:pPr>
        <w:spacing w:line="500" w:lineRule="exact"/>
        <w:ind w:firstLine="600"/>
        <w:rPr>
          <w:rFonts w:ascii="仿宋_GB2312" w:eastAsia="仿宋_GB2312"/>
          <w:sz w:val="28"/>
          <w:szCs w:val="28"/>
        </w:rPr>
      </w:pPr>
      <w:r>
        <w:rPr>
          <w:rFonts w:ascii="仿宋_GB2312" w:eastAsia="仿宋_GB2312" w:hint="eastAsia"/>
          <w:sz w:val="28"/>
          <w:szCs w:val="28"/>
        </w:rPr>
        <w:t>5、投标时间及地点：投标方应在</w:t>
      </w:r>
      <w:r>
        <w:rPr>
          <w:rFonts w:ascii="仿宋_GB2312" w:eastAsia="仿宋_GB2312"/>
          <w:sz w:val="28"/>
          <w:szCs w:val="28"/>
        </w:rPr>
        <w:t>202</w:t>
      </w:r>
      <w:r>
        <w:rPr>
          <w:rFonts w:ascii="仿宋_GB2312" w:eastAsia="仿宋_GB2312" w:hint="eastAsia"/>
          <w:sz w:val="28"/>
          <w:szCs w:val="28"/>
        </w:rPr>
        <w:t>6年10月27日1</w:t>
      </w:r>
      <w:r>
        <w:rPr>
          <w:rFonts w:ascii="仿宋_GB2312" w:eastAsia="仿宋_GB2312"/>
          <w:sz w:val="28"/>
          <w:szCs w:val="28"/>
        </w:rPr>
        <w:t>7</w:t>
      </w:r>
      <w:r>
        <w:rPr>
          <w:rFonts w:ascii="仿宋_GB2312" w:eastAsia="仿宋_GB2312" w:hint="eastAsia"/>
          <w:sz w:val="28"/>
          <w:szCs w:val="28"/>
        </w:rPr>
        <w:t>：3</w:t>
      </w:r>
      <w:r>
        <w:rPr>
          <w:rFonts w:ascii="仿宋_GB2312" w:eastAsia="仿宋_GB2312"/>
          <w:sz w:val="28"/>
          <w:szCs w:val="28"/>
        </w:rPr>
        <w:t>0</w:t>
      </w:r>
      <w:r>
        <w:rPr>
          <w:rFonts w:ascii="仿宋_GB2312" w:eastAsia="仿宋_GB2312" w:hint="eastAsia"/>
          <w:sz w:val="28"/>
          <w:szCs w:val="28"/>
        </w:rPr>
        <w:t>前将投标文件交至南宁市滨湖路66号广西公路大厦</w:t>
      </w:r>
      <w:r>
        <w:rPr>
          <w:rFonts w:ascii="仿宋_GB2312" w:eastAsia="仿宋_GB2312"/>
          <w:sz w:val="28"/>
          <w:szCs w:val="28"/>
        </w:rPr>
        <w:t>1</w:t>
      </w:r>
      <w:r>
        <w:rPr>
          <w:rFonts w:ascii="仿宋_GB2312" w:eastAsia="仿宋_GB2312" w:hint="eastAsia"/>
          <w:sz w:val="28"/>
          <w:szCs w:val="28"/>
        </w:rPr>
        <w:t>713室，逾期将拒绝接收投标文件。</w:t>
      </w:r>
    </w:p>
    <w:p w14:paraId="798CE473" w14:textId="77777777" w:rsidR="00DF17BD" w:rsidRDefault="00000000">
      <w:pPr>
        <w:spacing w:line="500" w:lineRule="exact"/>
        <w:ind w:firstLine="600"/>
        <w:rPr>
          <w:rFonts w:ascii="仿宋_GB2312" w:eastAsia="仿宋_GB2312"/>
          <w:sz w:val="28"/>
          <w:szCs w:val="28"/>
        </w:rPr>
      </w:pPr>
      <w:r>
        <w:rPr>
          <w:rFonts w:ascii="仿宋_GB2312" w:eastAsia="仿宋_GB2312" w:hint="eastAsia"/>
          <w:sz w:val="28"/>
          <w:szCs w:val="28"/>
        </w:rPr>
        <w:t>（四）签订合同</w:t>
      </w:r>
    </w:p>
    <w:p w14:paraId="6D05DB68" w14:textId="77777777" w:rsidR="00DF17BD" w:rsidRDefault="00000000">
      <w:pPr>
        <w:spacing w:line="500" w:lineRule="exact"/>
        <w:ind w:firstLine="600"/>
        <w:rPr>
          <w:rFonts w:ascii="仿宋_GB2312" w:eastAsia="仿宋_GB2312"/>
          <w:sz w:val="28"/>
          <w:szCs w:val="28"/>
        </w:rPr>
      </w:pPr>
      <w:r>
        <w:rPr>
          <w:rFonts w:ascii="仿宋_GB2312" w:eastAsia="仿宋_GB2312" w:hint="eastAsia"/>
          <w:sz w:val="28"/>
          <w:szCs w:val="28"/>
        </w:rPr>
        <w:lastRenderedPageBreak/>
        <w:t>1、中标单位应在中标通知书规定的时间内，由法定代表人或委托代理人到采购单位签订合同。</w:t>
      </w:r>
    </w:p>
    <w:p w14:paraId="4C838591" w14:textId="77777777" w:rsidR="00DF17BD" w:rsidRDefault="00000000">
      <w:pPr>
        <w:spacing w:line="500" w:lineRule="exact"/>
        <w:ind w:firstLine="600"/>
        <w:rPr>
          <w:rFonts w:ascii="仿宋_GB2312" w:eastAsia="仿宋_GB2312"/>
          <w:sz w:val="28"/>
          <w:szCs w:val="28"/>
        </w:rPr>
      </w:pPr>
      <w:r>
        <w:rPr>
          <w:rFonts w:ascii="仿宋_GB2312" w:eastAsia="仿宋_GB2312" w:hint="eastAsia"/>
          <w:sz w:val="28"/>
          <w:szCs w:val="28"/>
        </w:rPr>
        <w:t>2、中标通知书、本询价采购文件和中标单位的投标文件是双方签订合同的依据，合同文本应符合国家市场监督管理局的要求。中标单位在签订合同时对上述文件有异议，不愿遵照执行的，将视情节取消中标单位的中标资格，并赔偿采购方因此造成的经济损失。</w:t>
      </w:r>
    </w:p>
    <w:p w14:paraId="7B6D66B7" w14:textId="77777777" w:rsidR="00DF17BD" w:rsidRDefault="00000000">
      <w:pPr>
        <w:pStyle w:val="1"/>
        <w:spacing w:before="0" w:after="0" w:line="500" w:lineRule="exact"/>
        <w:ind w:firstLineChars="200" w:firstLine="562"/>
        <w:rPr>
          <w:rFonts w:ascii="仿宋_GB2312" w:eastAsia="仿宋_GB2312"/>
          <w:sz w:val="28"/>
          <w:szCs w:val="28"/>
        </w:rPr>
      </w:pPr>
      <w:bookmarkStart w:id="0" w:name="_Toc453359044"/>
      <w:r>
        <w:rPr>
          <w:rFonts w:ascii="仿宋_GB2312" w:eastAsia="仿宋_GB2312" w:hint="eastAsia"/>
          <w:sz w:val="28"/>
          <w:szCs w:val="28"/>
        </w:rPr>
        <w:t>二、</w:t>
      </w:r>
      <w:bookmarkEnd w:id="0"/>
      <w:r>
        <w:rPr>
          <w:rFonts w:ascii="仿宋_GB2312" w:eastAsia="仿宋_GB2312" w:hint="eastAsia"/>
          <w:sz w:val="28"/>
          <w:szCs w:val="28"/>
        </w:rPr>
        <w:t>广西壮族自治区收费公路联网收费清分结算中心文明实践站宣传设计与制作项目采购需求内容</w:t>
      </w:r>
    </w:p>
    <w:p w14:paraId="31FBA60D" w14:textId="77777777" w:rsidR="00DF17BD" w:rsidRDefault="00000000">
      <w:pPr>
        <w:spacing w:line="500" w:lineRule="exact"/>
        <w:ind w:firstLineChars="200" w:firstLine="562"/>
        <w:rPr>
          <w:rFonts w:ascii="仿宋" w:eastAsia="仿宋" w:hAnsi="仿宋" w:hint="eastAsia"/>
          <w:sz w:val="28"/>
          <w:szCs w:val="32"/>
        </w:rPr>
      </w:pPr>
      <w:r>
        <w:rPr>
          <w:rFonts w:ascii="仿宋_GB2312" w:eastAsia="仿宋_GB2312" w:hint="eastAsia"/>
          <w:b/>
          <w:sz w:val="28"/>
          <w:szCs w:val="32"/>
        </w:rPr>
        <w:t>（一）</w:t>
      </w:r>
      <w:r>
        <w:rPr>
          <w:rFonts w:ascii="仿宋" w:eastAsia="仿宋" w:hAnsi="仿宋" w:hint="eastAsia"/>
          <w:sz w:val="28"/>
          <w:szCs w:val="32"/>
        </w:rPr>
        <w:t>采购项目名称：广西壮族自治区收费公路联网收费清分结算中心文明实践站宣传设计与制作</w:t>
      </w:r>
    </w:p>
    <w:p w14:paraId="3E8EAAB8" w14:textId="0F12C6B5" w:rsidR="00DF17BD" w:rsidRDefault="00000000">
      <w:pPr>
        <w:spacing w:line="500" w:lineRule="exact"/>
        <w:ind w:firstLineChars="200" w:firstLine="562"/>
        <w:rPr>
          <w:rFonts w:ascii="仿宋" w:eastAsia="仿宋" w:hAnsi="仿宋" w:hint="eastAsia"/>
          <w:sz w:val="28"/>
          <w:szCs w:val="32"/>
        </w:rPr>
      </w:pPr>
      <w:r>
        <w:rPr>
          <w:rFonts w:ascii="仿宋_GB2312" w:eastAsia="仿宋_GB2312" w:hint="eastAsia"/>
          <w:b/>
          <w:sz w:val="28"/>
          <w:szCs w:val="32"/>
        </w:rPr>
        <w:t>（二）</w:t>
      </w:r>
      <w:r>
        <w:rPr>
          <w:rFonts w:ascii="仿宋" w:eastAsia="仿宋" w:hAnsi="仿宋" w:hint="eastAsia"/>
          <w:sz w:val="28"/>
          <w:szCs w:val="32"/>
        </w:rPr>
        <w:t>采购项目预算金额（人民币）：3万元</w:t>
      </w:r>
      <w:r w:rsidR="00FE66B6" w:rsidRPr="00423069">
        <w:rPr>
          <w:rFonts w:ascii="仿宋" w:eastAsia="仿宋" w:hAnsi="仿宋" w:hint="eastAsia"/>
          <w:sz w:val="28"/>
          <w:szCs w:val="32"/>
        </w:rPr>
        <w:t>；最高限价：</w:t>
      </w:r>
      <w:r w:rsidR="00FE66B6">
        <w:rPr>
          <w:rFonts w:ascii="仿宋" w:eastAsia="仿宋" w:hAnsi="仿宋" w:hint="eastAsia"/>
          <w:sz w:val="28"/>
          <w:szCs w:val="32"/>
        </w:rPr>
        <w:t>3</w:t>
      </w:r>
      <w:r w:rsidR="00FE66B6" w:rsidRPr="00423069">
        <w:rPr>
          <w:rFonts w:ascii="仿宋" w:eastAsia="仿宋" w:hAnsi="仿宋" w:hint="eastAsia"/>
          <w:sz w:val="28"/>
          <w:szCs w:val="32"/>
        </w:rPr>
        <w:t>万元（供应商的报价超最高限价的即作无效投标处理）</w:t>
      </w:r>
    </w:p>
    <w:p w14:paraId="56F98AE5" w14:textId="49FB421B" w:rsidR="00FE66B6" w:rsidRPr="00FE66B6" w:rsidRDefault="00000000" w:rsidP="00FE66B6">
      <w:pPr>
        <w:spacing w:line="500" w:lineRule="exact"/>
        <w:ind w:firstLineChars="200" w:firstLine="562"/>
        <w:rPr>
          <w:rFonts w:ascii="仿宋" w:eastAsia="仿宋" w:hAnsi="仿宋" w:hint="eastAsia"/>
          <w:sz w:val="28"/>
          <w:szCs w:val="32"/>
        </w:rPr>
      </w:pPr>
      <w:r>
        <w:rPr>
          <w:rFonts w:ascii="仿宋_GB2312" w:eastAsia="仿宋_GB2312" w:hint="eastAsia"/>
          <w:b/>
          <w:sz w:val="28"/>
          <w:szCs w:val="32"/>
        </w:rPr>
        <w:t>（三）</w:t>
      </w:r>
      <w:r w:rsidR="00FE66B6" w:rsidRPr="00FE66B6">
        <w:rPr>
          <w:rFonts w:ascii="仿宋" w:eastAsia="仿宋" w:hAnsi="仿宋" w:hint="eastAsia"/>
          <w:sz w:val="28"/>
          <w:szCs w:val="32"/>
        </w:rPr>
        <w:t>异常低价说明：参照《财政部关于推动解决政府采购异常低价问题的通知》（财库〔2026〕2号）规定，供应商对本项目竞价低于采购项目最高限价65%的（即报价&lt;采购项目最高限价×65%=1.95万元），供应商应随投标文件一并提供价格解释或说明，提供项目具体成本测算等与报价合理性相关的书面说明及必要的证明材料，包括但不限于原材料成本、人工成本、制造费用等。</w:t>
      </w:r>
    </w:p>
    <w:p w14:paraId="68D41F8F" w14:textId="3E525439" w:rsidR="00DF17BD" w:rsidRDefault="00FE66B6" w:rsidP="00FE66B6">
      <w:pPr>
        <w:spacing w:line="500" w:lineRule="exact"/>
        <w:ind w:firstLineChars="200" w:firstLine="560"/>
        <w:rPr>
          <w:rFonts w:ascii="仿宋_GB2312" w:eastAsia="仿宋_GB2312"/>
          <w:b/>
          <w:sz w:val="28"/>
          <w:szCs w:val="32"/>
        </w:rPr>
      </w:pPr>
      <w:r w:rsidRPr="00FE66B6">
        <w:rPr>
          <w:rFonts w:ascii="仿宋" w:eastAsia="仿宋" w:hAnsi="仿宋" w:hint="eastAsia"/>
          <w:sz w:val="28"/>
          <w:szCs w:val="32"/>
        </w:rPr>
        <w:t>供应商不能提供书面说明、证明材料，或者提供的书面说明、证明材料不能证明其报价合理性的，将作为无效投标处理。</w:t>
      </w:r>
    </w:p>
    <w:p w14:paraId="609EACE6" w14:textId="77777777" w:rsidR="00DF17BD" w:rsidRDefault="00000000">
      <w:pPr>
        <w:spacing w:line="500" w:lineRule="exact"/>
        <w:ind w:firstLineChars="200" w:firstLine="562"/>
        <w:rPr>
          <w:rFonts w:ascii="仿宋" w:eastAsia="仿宋" w:hAnsi="仿宋" w:hint="eastAsia"/>
          <w:sz w:val="28"/>
          <w:szCs w:val="32"/>
        </w:rPr>
      </w:pPr>
      <w:r>
        <w:rPr>
          <w:rFonts w:ascii="仿宋_GB2312" w:eastAsia="仿宋_GB2312" w:hint="eastAsia"/>
          <w:b/>
          <w:sz w:val="28"/>
          <w:szCs w:val="32"/>
        </w:rPr>
        <w:t>（四）</w:t>
      </w:r>
      <w:r>
        <w:rPr>
          <w:rFonts w:ascii="仿宋" w:eastAsia="仿宋" w:hAnsi="仿宋" w:hint="eastAsia"/>
          <w:sz w:val="28"/>
          <w:szCs w:val="32"/>
        </w:rPr>
        <w:t>采购需求：</w:t>
      </w:r>
      <w:bookmarkStart w:id="1" w:name="_Hlk107409036"/>
    </w:p>
    <w:tbl>
      <w:tblPr>
        <w:tblW w:w="9285" w:type="dxa"/>
        <w:tblInd w:w="93" w:type="dxa"/>
        <w:tblLook w:val="04A0" w:firstRow="1" w:lastRow="0" w:firstColumn="1" w:lastColumn="0" w:noHBand="0" w:noVBand="1"/>
      </w:tblPr>
      <w:tblGrid>
        <w:gridCol w:w="1187"/>
        <w:gridCol w:w="2489"/>
        <w:gridCol w:w="4199"/>
        <w:gridCol w:w="705"/>
        <w:gridCol w:w="705"/>
      </w:tblGrid>
      <w:tr w:rsidR="00DF17BD" w14:paraId="0093428F" w14:textId="77777777">
        <w:trPr>
          <w:trHeight w:val="480"/>
        </w:trPr>
        <w:tc>
          <w:tcPr>
            <w:tcW w:w="1188" w:type="dxa"/>
            <w:tcBorders>
              <w:top w:val="nil"/>
              <w:left w:val="single" w:sz="4" w:space="0" w:color="000000"/>
              <w:bottom w:val="single" w:sz="4" w:space="0" w:color="000000"/>
              <w:right w:val="single" w:sz="4" w:space="0" w:color="000000"/>
            </w:tcBorders>
            <w:shd w:val="clear" w:color="auto" w:fill="D0CECE"/>
            <w:vAlign w:val="center"/>
          </w:tcPr>
          <w:p w14:paraId="7C4AB10C"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序号</w:t>
            </w:r>
          </w:p>
        </w:tc>
        <w:tc>
          <w:tcPr>
            <w:tcW w:w="2490" w:type="dxa"/>
            <w:tcBorders>
              <w:top w:val="nil"/>
              <w:left w:val="single" w:sz="4" w:space="0" w:color="000000"/>
              <w:bottom w:val="single" w:sz="4" w:space="0" w:color="000000"/>
              <w:right w:val="single" w:sz="4" w:space="0" w:color="000000"/>
            </w:tcBorders>
            <w:shd w:val="clear" w:color="auto" w:fill="D0CECE"/>
            <w:vAlign w:val="center"/>
          </w:tcPr>
          <w:p w14:paraId="63D16F28"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名称</w:t>
            </w:r>
          </w:p>
        </w:tc>
        <w:tc>
          <w:tcPr>
            <w:tcW w:w="4200" w:type="dxa"/>
            <w:tcBorders>
              <w:top w:val="nil"/>
              <w:left w:val="single" w:sz="4" w:space="0" w:color="000000"/>
              <w:bottom w:val="single" w:sz="4" w:space="0" w:color="000000"/>
              <w:right w:val="single" w:sz="4" w:space="0" w:color="000000"/>
            </w:tcBorders>
            <w:shd w:val="clear" w:color="auto" w:fill="D0CECE"/>
            <w:vAlign w:val="center"/>
          </w:tcPr>
          <w:p w14:paraId="3B2C4D1B"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参数描述</w:t>
            </w:r>
          </w:p>
        </w:tc>
        <w:tc>
          <w:tcPr>
            <w:tcW w:w="705" w:type="dxa"/>
            <w:tcBorders>
              <w:top w:val="nil"/>
              <w:left w:val="single" w:sz="4" w:space="0" w:color="000000"/>
              <w:bottom w:val="single" w:sz="4" w:space="0" w:color="000000"/>
              <w:right w:val="single" w:sz="4" w:space="0" w:color="000000"/>
            </w:tcBorders>
            <w:shd w:val="clear" w:color="auto" w:fill="D0CECE"/>
            <w:vAlign w:val="center"/>
          </w:tcPr>
          <w:p w14:paraId="1B464B80"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单位</w:t>
            </w:r>
          </w:p>
        </w:tc>
        <w:tc>
          <w:tcPr>
            <w:tcW w:w="705" w:type="dxa"/>
            <w:tcBorders>
              <w:top w:val="nil"/>
              <w:left w:val="single" w:sz="4" w:space="0" w:color="000000"/>
              <w:bottom w:val="single" w:sz="4" w:space="0" w:color="000000"/>
              <w:right w:val="single" w:sz="4" w:space="0" w:color="000000"/>
            </w:tcBorders>
            <w:shd w:val="clear" w:color="auto" w:fill="D0CECE"/>
            <w:vAlign w:val="center"/>
          </w:tcPr>
          <w:p w14:paraId="1787DBAE"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数量</w:t>
            </w:r>
          </w:p>
        </w:tc>
      </w:tr>
      <w:tr w:rsidR="00DF17BD" w14:paraId="74B456DA" w14:textId="77777777">
        <w:trPr>
          <w:trHeight w:val="3320"/>
        </w:trPr>
        <w:tc>
          <w:tcPr>
            <w:tcW w:w="1188" w:type="dxa"/>
            <w:tcBorders>
              <w:top w:val="nil"/>
              <w:left w:val="single" w:sz="4" w:space="0" w:color="000000"/>
              <w:bottom w:val="single" w:sz="4" w:space="0" w:color="000000"/>
              <w:right w:val="single" w:sz="4" w:space="0" w:color="000000"/>
            </w:tcBorders>
            <w:vAlign w:val="center"/>
          </w:tcPr>
          <w:p w14:paraId="420FB84A"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lastRenderedPageBreak/>
              <w:t>1</w:t>
            </w:r>
          </w:p>
        </w:tc>
        <w:tc>
          <w:tcPr>
            <w:tcW w:w="2490" w:type="dxa"/>
            <w:tcBorders>
              <w:top w:val="nil"/>
              <w:left w:val="single" w:sz="4" w:space="0" w:color="000000"/>
              <w:bottom w:val="single" w:sz="4" w:space="0" w:color="000000"/>
              <w:right w:val="single" w:sz="4" w:space="0" w:color="000000"/>
            </w:tcBorders>
            <w:vAlign w:val="center"/>
          </w:tcPr>
          <w:p w14:paraId="3F02B6E6"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大门牌匾</w:t>
            </w:r>
          </w:p>
        </w:tc>
        <w:tc>
          <w:tcPr>
            <w:tcW w:w="4200" w:type="dxa"/>
            <w:tcBorders>
              <w:top w:val="nil"/>
              <w:left w:val="single" w:sz="4" w:space="0" w:color="000000"/>
              <w:bottom w:val="single" w:sz="4" w:space="0" w:color="000000"/>
              <w:right w:val="single" w:sz="4" w:space="0" w:color="000000"/>
            </w:tcBorders>
            <w:vAlign w:val="center"/>
          </w:tcPr>
          <w:p w14:paraId="1584FCE3"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PVC材质+水晶膜+PVC立体字材质；叠层</w:t>
            </w:r>
            <w:r>
              <w:rPr>
                <w:rFonts w:ascii="微软雅黑" w:eastAsia="微软雅黑" w:hAnsi="微软雅黑" w:cs="微软雅黑" w:hint="eastAsia"/>
                <w:color w:val="000000"/>
                <w:kern w:val="0"/>
                <w:sz w:val="18"/>
                <w:szCs w:val="18"/>
                <w:lang w:bidi="ar"/>
              </w:rPr>
              <w:br/>
              <w:t>或金属牌匾材质</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DFB5B1"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块</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54B1B6"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1</w:t>
            </w:r>
          </w:p>
        </w:tc>
      </w:tr>
      <w:tr w:rsidR="00DF17BD" w14:paraId="74E59BFD" w14:textId="77777777">
        <w:trPr>
          <w:trHeight w:val="960"/>
        </w:trPr>
        <w:tc>
          <w:tcPr>
            <w:tcW w:w="1188" w:type="dxa"/>
            <w:tcBorders>
              <w:top w:val="nil"/>
              <w:left w:val="single" w:sz="4" w:space="0" w:color="000000"/>
              <w:bottom w:val="single" w:sz="4" w:space="0" w:color="000000"/>
              <w:right w:val="single" w:sz="4" w:space="0" w:color="000000"/>
            </w:tcBorders>
            <w:vAlign w:val="center"/>
          </w:tcPr>
          <w:p w14:paraId="518FCCDF"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2</w:t>
            </w:r>
          </w:p>
        </w:tc>
        <w:tc>
          <w:tcPr>
            <w:tcW w:w="2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92197B"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展墙1</w:t>
            </w:r>
          </w:p>
        </w:tc>
        <w:tc>
          <w:tcPr>
            <w:tcW w:w="4200" w:type="dxa"/>
            <w:tcBorders>
              <w:top w:val="single" w:sz="4" w:space="0" w:color="000000"/>
              <w:left w:val="single" w:sz="4" w:space="0" w:color="000000"/>
              <w:bottom w:val="single" w:sz="4" w:space="0" w:color="000000"/>
              <w:right w:val="single" w:sz="4" w:space="0" w:color="000000"/>
            </w:tcBorders>
            <w:vAlign w:val="center"/>
          </w:tcPr>
          <w:p w14:paraId="6CA4AC3E" w14:textId="77777777" w:rsidR="00DF17BD" w:rsidRDefault="00000000">
            <w:pPr>
              <w:widowControl/>
              <w:jc w:val="left"/>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PVC材质+水晶膜+PVC立体字材质；叠层</w:t>
            </w:r>
            <w:r>
              <w:rPr>
                <w:rFonts w:ascii="微软雅黑" w:eastAsia="微软雅黑" w:hAnsi="微软雅黑" w:cs="微软雅黑" w:hint="eastAsia"/>
                <w:color w:val="000000"/>
                <w:kern w:val="0"/>
                <w:sz w:val="18"/>
                <w:szCs w:val="18"/>
                <w:lang w:bidi="ar"/>
              </w:rPr>
              <w:br/>
              <w:t>尺寸约1.5m*1m</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75A745"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项</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E9091C"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1</w:t>
            </w:r>
          </w:p>
        </w:tc>
      </w:tr>
      <w:tr w:rsidR="00DF17BD" w14:paraId="156957AE" w14:textId="77777777">
        <w:trPr>
          <w:trHeight w:val="960"/>
        </w:trPr>
        <w:tc>
          <w:tcPr>
            <w:tcW w:w="1188" w:type="dxa"/>
            <w:tcBorders>
              <w:top w:val="nil"/>
              <w:left w:val="single" w:sz="4" w:space="0" w:color="000000"/>
              <w:bottom w:val="single" w:sz="4" w:space="0" w:color="000000"/>
              <w:right w:val="single" w:sz="4" w:space="0" w:color="000000"/>
            </w:tcBorders>
            <w:vAlign w:val="center"/>
          </w:tcPr>
          <w:p w14:paraId="39909263"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3</w:t>
            </w:r>
          </w:p>
        </w:tc>
        <w:tc>
          <w:tcPr>
            <w:tcW w:w="2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3945E6"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展墙2</w:t>
            </w:r>
          </w:p>
        </w:tc>
        <w:tc>
          <w:tcPr>
            <w:tcW w:w="4200" w:type="dxa"/>
            <w:tcBorders>
              <w:top w:val="single" w:sz="4" w:space="0" w:color="000000"/>
              <w:left w:val="single" w:sz="4" w:space="0" w:color="000000"/>
              <w:bottom w:val="single" w:sz="4" w:space="0" w:color="000000"/>
              <w:right w:val="single" w:sz="4" w:space="0" w:color="000000"/>
            </w:tcBorders>
            <w:vAlign w:val="center"/>
          </w:tcPr>
          <w:p w14:paraId="55AA0B8B" w14:textId="77777777" w:rsidR="00DF17BD" w:rsidRDefault="00000000">
            <w:pPr>
              <w:widowControl/>
              <w:jc w:val="left"/>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轻钢龙骨+多层9厘板上漆+灯带+主题立体标语字</w:t>
            </w:r>
            <w:r>
              <w:rPr>
                <w:rFonts w:ascii="微软雅黑" w:eastAsia="微软雅黑" w:hAnsi="微软雅黑" w:cs="微软雅黑" w:hint="eastAsia"/>
                <w:color w:val="000000"/>
                <w:kern w:val="0"/>
                <w:sz w:val="18"/>
                <w:szCs w:val="18"/>
                <w:lang w:bidi="ar"/>
              </w:rPr>
              <w:br/>
              <w:t>PVC材质+水晶膜+PVC立体字材质；叠层</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1F1DF2"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项</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97D5AD"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1</w:t>
            </w:r>
          </w:p>
        </w:tc>
      </w:tr>
      <w:tr w:rsidR="00DF17BD" w14:paraId="7AFC17FA" w14:textId="77777777">
        <w:trPr>
          <w:trHeight w:val="960"/>
        </w:trPr>
        <w:tc>
          <w:tcPr>
            <w:tcW w:w="1188" w:type="dxa"/>
            <w:tcBorders>
              <w:top w:val="nil"/>
              <w:left w:val="single" w:sz="4" w:space="0" w:color="000000"/>
              <w:bottom w:val="single" w:sz="4" w:space="0" w:color="000000"/>
              <w:right w:val="single" w:sz="4" w:space="0" w:color="000000"/>
            </w:tcBorders>
            <w:vAlign w:val="center"/>
          </w:tcPr>
          <w:p w14:paraId="2E1BEC54"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4</w:t>
            </w:r>
          </w:p>
        </w:tc>
        <w:tc>
          <w:tcPr>
            <w:tcW w:w="24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B5FD99"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展墙3</w:t>
            </w:r>
          </w:p>
        </w:tc>
        <w:tc>
          <w:tcPr>
            <w:tcW w:w="4200" w:type="dxa"/>
            <w:tcBorders>
              <w:top w:val="single" w:sz="4" w:space="0" w:color="000000"/>
              <w:left w:val="single" w:sz="4" w:space="0" w:color="000000"/>
              <w:bottom w:val="single" w:sz="4" w:space="0" w:color="000000"/>
              <w:right w:val="single" w:sz="4" w:space="0" w:color="000000"/>
            </w:tcBorders>
            <w:vAlign w:val="center"/>
          </w:tcPr>
          <w:p w14:paraId="36BFF7B9" w14:textId="77777777" w:rsidR="00DF17BD" w:rsidRDefault="00000000">
            <w:pPr>
              <w:widowControl/>
              <w:jc w:val="left"/>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PVC材质+水晶膜+PVC立体字材质；叠层</w:t>
            </w:r>
            <w:r>
              <w:rPr>
                <w:rFonts w:ascii="微软雅黑" w:eastAsia="微软雅黑" w:hAnsi="微软雅黑" w:cs="微软雅黑" w:hint="eastAsia"/>
                <w:color w:val="000000"/>
                <w:kern w:val="0"/>
                <w:sz w:val="18"/>
                <w:szCs w:val="18"/>
                <w:lang w:bidi="ar"/>
              </w:rPr>
              <w:br/>
              <w:t>尺寸约2m*1m</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DF852"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项</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6B45B3"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1</w:t>
            </w:r>
          </w:p>
        </w:tc>
      </w:tr>
    </w:tbl>
    <w:bookmarkEnd w:id="1"/>
    <w:p w14:paraId="7CD08690" w14:textId="77777777" w:rsidR="00DF17BD" w:rsidRDefault="00000000" w:rsidP="00D0230A">
      <w:pPr>
        <w:spacing w:line="500" w:lineRule="exact"/>
        <w:ind w:firstLineChars="200" w:firstLine="560"/>
        <w:rPr>
          <w:rFonts w:ascii="仿宋_GB2312" w:eastAsia="仿宋_GB2312" w:hAnsi="宋体" w:hint="eastAsia"/>
          <w:color w:val="000000" w:themeColor="text1"/>
          <w:sz w:val="28"/>
          <w:szCs w:val="28"/>
        </w:rPr>
      </w:pPr>
      <w:r>
        <w:rPr>
          <w:rFonts w:ascii="仿宋_GB2312" w:eastAsia="仿宋_GB2312" w:hAnsi="宋体" w:hint="eastAsia"/>
          <w:color w:val="000000" w:themeColor="text1"/>
          <w:sz w:val="28"/>
          <w:szCs w:val="28"/>
        </w:rPr>
        <w:t>（五）</w:t>
      </w:r>
      <w:r>
        <w:rPr>
          <w:rFonts w:ascii="仿宋_GB2312" w:eastAsia="仿宋_GB2312" w:hAnsi="仿宋_GB2312" w:cs="仿宋_GB2312" w:hint="eastAsia"/>
          <w:color w:val="000000" w:themeColor="text1"/>
          <w:sz w:val="28"/>
          <w:szCs w:val="28"/>
        </w:rPr>
        <w:t>施工与设计总承包，本项目采取固定总价方式，</w:t>
      </w:r>
      <w:r>
        <w:rPr>
          <w:rFonts w:ascii="仿宋_GB2312" w:eastAsia="仿宋_GB2312" w:hAnsi="宋体" w:hint="eastAsia"/>
          <w:color w:val="000000" w:themeColor="text1"/>
          <w:sz w:val="28"/>
          <w:szCs w:val="28"/>
        </w:rPr>
        <w:t>投标方须就清单中的内容作完整报价，总报价包含可能发生的一切费用。如报价超过最高限价则视为无效投标。</w:t>
      </w:r>
    </w:p>
    <w:p w14:paraId="4846FB20" w14:textId="77777777" w:rsidR="00DF17BD" w:rsidRDefault="00000000" w:rsidP="00D0230A">
      <w:pPr>
        <w:spacing w:line="500" w:lineRule="exact"/>
        <w:ind w:firstLineChars="200" w:firstLine="560"/>
        <w:rPr>
          <w:rFonts w:ascii="仿宋" w:eastAsia="仿宋" w:hAnsi="仿宋" w:hint="eastAsia"/>
          <w:color w:val="000000" w:themeColor="text1"/>
          <w:sz w:val="28"/>
          <w:szCs w:val="28"/>
        </w:rPr>
      </w:pPr>
      <w:r>
        <w:rPr>
          <w:rFonts w:ascii="仿宋_GB2312" w:eastAsia="仿宋_GB2312" w:hAnsi="宋体" w:hint="eastAsia"/>
          <w:color w:val="000000" w:themeColor="text1"/>
          <w:sz w:val="28"/>
          <w:szCs w:val="28"/>
        </w:rPr>
        <w:t>（六）项目工期：中标方中标后，需按本项目施工，且</w:t>
      </w:r>
      <w:r>
        <w:rPr>
          <w:rFonts w:ascii="仿宋_GB2312" w:eastAsia="仿宋_GB2312" w:hAnsi="仿宋_GB2312" w:cs="仿宋_GB2312" w:hint="eastAsia"/>
          <w:color w:val="000000" w:themeColor="text1"/>
          <w:sz w:val="28"/>
          <w:szCs w:val="28"/>
        </w:rPr>
        <w:t>完成时间须在合同签订后30日内。</w:t>
      </w:r>
    </w:p>
    <w:p w14:paraId="218ECF0F" w14:textId="77777777" w:rsidR="00DF17BD" w:rsidRDefault="00000000" w:rsidP="00D0230A">
      <w:pPr>
        <w:spacing w:line="500" w:lineRule="exact"/>
        <w:ind w:firstLineChars="200" w:firstLine="562"/>
        <w:rPr>
          <w:rFonts w:ascii="仿宋_GB2312" w:eastAsia="仿宋_GB2312"/>
          <w:b/>
          <w:bCs/>
          <w:color w:val="000000" w:themeColor="text1"/>
          <w:kern w:val="44"/>
          <w:sz w:val="28"/>
          <w:szCs w:val="28"/>
        </w:rPr>
      </w:pPr>
      <w:r>
        <w:rPr>
          <w:rFonts w:ascii="仿宋_GB2312" w:eastAsia="仿宋_GB2312" w:hint="eastAsia"/>
          <w:b/>
          <w:bCs/>
          <w:color w:val="000000" w:themeColor="text1"/>
          <w:kern w:val="44"/>
          <w:sz w:val="28"/>
          <w:szCs w:val="28"/>
        </w:rPr>
        <w:t>三、资质要求</w:t>
      </w:r>
    </w:p>
    <w:p w14:paraId="049E78D0" w14:textId="77777777" w:rsidR="00DF17BD" w:rsidRDefault="00000000" w:rsidP="00D0230A">
      <w:pPr>
        <w:spacing w:line="500" w:lineRule="exact"/>
        <w:ind w:firstLineChars="200" w:firstLine="560"/>
        <w:rPr>
          <w:rFonts w:ascii="仿宋_GB2312" w:eastAsia="仿宋_GB2312" w:hAnsi="仿宋_GB2312" w:cs="仿宋_GB2312" w:hint="eastAsia"/>
          <w:color w:val="000000" w:themeColor="text1"/>
          <w:sz w:val="28"/>
          <w:szCs w:val="28"/>
        </w:rPr>
      </w:pPr>
      <w:r>
        <w:rPr>
          <w:rFonts w:ascii="仿宋_GB2312" w:eastAsia="仿宋_GB2312" w:hAnsi="仿宋_GB2312" w:cs="仿宋_GB2312" w:hint="eastAsia"/>
          <w:color w:val="000000" w:themeColor="text1"/>
          <w:sz w:val="28"/>
          <w:szCs w:val="28"/>
        </w:rPr>
        <w:t>（一）满足《中华人民共和国政府采购法》第二十二条规定；</w:t>
      </w:r>
    </w:p>
    <w:p w14:paraId="38C1424E" w14:textId="77777777" w:rsidR="008B251C" w:rsidRDefault="008B251C" w:rsidP="00D0230A">
      <w:pPr>
        <w:spacing w:line="500" w:lineRule="exact"/>
        <w:ind w:firstLineChars="200" w:firstLine="560"/>
        <w:rPr>
          <w:rFonts w:ascii="仿宋_GB2312" w:eastAsia="仿宋_GB2312" w:hAnsi="仿宋_GB2312" w:cs="仿宋_GB2312" w:hint="eastAsia"/>
          <w:iCs/>
          <w:color w:val="000000" w:themeColor="text1"/>
          <w:sz w:val="28"/>
          <w:szCs w:val="28"/>
        </w:rPr>
      </w:pPr>
      <w:r w:rsidRPr="008B251C">
        <w:rPr>
          <w:rFonts w:ascii="仿宋_GB2312" w:eastAsia="仿宋_GB2312" w:hAnsi="仿宋_GB2312" w:cs="仿宋_GB2312" w:hint="eastAsia"/>
          <w:iCs/>
          <w:color w:val="000000" w:themeColor="text1"/>
          <w:sz w:val="28"/>
          <w:szCs w:val="28"/>
        </w:rPr>
        <w:t>（二）国内注册（指按国家有关规定要求注册的）经营范围达到本次采购服务要求的具备合法资格的服务商；</w:t>
      </w:r>
    </w:p>
    <w:p w14:paraId="17AE4063" w14:textId="77777777" w:rsidR="00DF17BD" w:rsidRDefault="00000000" w:rsidP="00D0230A">
      <w:pPr>
        <w:spacing w:line="500" w:lineRule="exact"/>
        <w:ind w:firstLineChars="200" w:firstLine="560"/>
        <w:rPr>
          <w:rFonts w:ascii="仿宋_GB2312" w:eastAsia="仿宋_GB2312" w:hAnsi="仿宋_GB2312" w:cs="仿宋_GB2312" w:hint="eastAsia"/>
          <w:color w:val="000000" w:themeColor="text1"/>
          <w:sz w:val="28"/>
          <w:szCs w:val="28"/>
        </w:rPr>
      </w:pPr>
      <w:r>
        <w:rPr>
          <w:rFonts w:ascii="仿宋_GB2312" w:eastAsia="仿宋_GB2312" w:hAnsi="仿宋_GB2312" w:cs="仿宋_GB2312" w:hint="eastAsia"/>
          <w:color w:val="000000" w:themeColor="text1"/>
          <w:sz w:val="28"/>
          <w:szCs w:val="28"/>
        </w:rPr>
        <w:t>（三）投标方负责人为同一人或者存在控股、管理关系的不同单位不得同时投标；</w:t>
      </w:r>
    </w:p>
    <w:p w14:paraId="4B7B23D8" w14:textId="77777777" w:rsidR="00DF17BD" w:rsidRDefault="00000000" w:rsidP="00D0230A">
      <w:pPr>
        <w:pStyle w:val="1"/>
        <w:spacing w:before="0" w:after="0" w:line="500" w:lineRule="exact"/>
        <w:ind w:firstLineChars="200" w:firstLine="560"/>
        <w:rPr>
          <w:rFonts w:ascii="仿宋_GB2312" w:eastAsia="仿宋_GB2312"/>
          <w:b w:val="0"/>
          <w:bCs w:val="0"/>
          <w:color w:val="000000" w:themeColor="text1"/>
          <w:sz w:val="24"/>
          <w:szCs w:val="24"/>
        </w:rPr>
      </w:pPr>
      <w:r>
        <w:rPr>
          <w:rFonts w:ascii="仿宋_GB2312" w:eastAsia="仿宋_GB2312" w:hAnsi="仿宋_GB2312" w:cs="仿宋_GB2312" w:hint="eastAsia"/>
          <w:b w:val="0"/>
          <w:bCs w:val="0"/>
          <w:color w:val="000000" w:themeColor="text1"/>
          <w:sz w:val="28"/>
          <w:szCs w:val="28"/>
        </w:rPr>
        <w:lastRenderedPageBreak/>
        <w:t>（四）本项目不接受联合体投标。</w:t>
      </w:r>
    </w:p>
    <w:p w14:paraId="6F61D327" w14:textId="32961FA4" w:rsidR="00DF17BD" w:rsidRDefault="00000000" w:rsidP="00D0230A">
      <w:pPr>
        <w:spacing w:line="500" w:lineRule="exact"/>
        <w:ind w:firstLineChars="200" w:firstLine="562"/>
        <w:rPr>
          <w:rFonts w:ascii="仿宋_GB2312" w:eastAsia="仿宋_GB2312"/>
          <w:b/>
          <w:bCs/>
          <w:color w:val="000000" w:themeColor="text1"/>
          <w:kern w:val="44"/>
          <w:sz w:val="28"/>
          <w:szCs w:val="28"/>
        </w:rPr>
      </w:pPr>
      <w:r>
        <w:rPr>
          <w:rFonts w:ascii="仿宋_GB2312" w:eastAsia="仿宋_GB2312" w:hint="eastAsia"/>
          <w:b/>
          <w:bCs/>
          <w:color w:val="000000" w:themeColor="text1"/>
          <w:kern w:val="44"/>
          <w:sz w:val="28"/>
          <w:szCs w:val="28"/>
        </w:rPr>
        <w:t>四、</w:t>
      </w:r>
      <w:r w:rsidR="008B251C">
        <w:rPr>
          <w:rFonts w:ascii="仿宋_GB2312" w:eastAsia="仿宋_GB2312" w:hint="eastAsia"/>
          <w:b/>
          <w:bCs/>
          <w:color w:val="000000" w:themeColor="text1"/>
          <w:kern w:val="44"/>
          <w:sz w:val="28"/>
          <w:szCs w:val="28"/>
        </w:rPr>
        <w:t>商务条款</w:t>
      </w:r>
    </w:p>
    <w:p w14:paraId="126AB65F" w14:textId="7FA9B12C" w:rsidR="00DF17BD" w:rsidRDefault="00000000" w:rsidP="00D0230A">
      <w:pPr>
        <w:spacing w:line="500" w:lineRule="exact"/>
        <w:ind w:firstLineChars="200" w:firstLine="560"/>
        <w:rPr>
          <w:rFonts w:ascii="仿宋_GB2312" w:eastAsia="仿宋_GB2312" w:hAnsi="仿宋_GB2312" w:cs="仿宋_GB2312" w:hint="eastAsia"/>
          <w:color w:val="000000" w:themeColor="text1"/>
          <w:sz w:val="28"/>
          <w:szCs w:val="28"/>
        </w:rPr>
      </w:pPr>
      <w:r>
        <w:rPr>
          <w:rFonts w:ascii="仿宋_GB2312" w:eastAsia="仿宋_GB2312" w:hAnsi="宋体" w:hint="eastAsia"/>
          <w:color w:val="000000" w:themeColor="text1"/>
          <w:sz w:val="28"/>
          <w:szCs w:val="28"/>
        </w:rPr>
        <w:t>（一）</w:t>
      </w:r>
      <w:r>
        <w:rPr>
          <w:rFonts w:ascii="仿宋_GB2312" w:eastAsia="仿宋_GB2312" w:hAnsi="仿宋_GB2312" w:cs="仿宋_GB2312" w:hint="eastAsia"/>
          <w:color w:val="000000" w:themeColor="text1"/>
          <w:sz w:val="28"/>
          <w:szCs w:val="28"/>
        </w:rPr>
        <w:t>所需设备</w:t>
      </w:r>
      <w:r w:rsidR="008B251C">
        <w:rPr>
          <w:rFonts w:ascii="仿宋_GB2312" w:eastAsia="仿宋_GB2312" w:hAnsi="仿宋_GB2312" w:cs="仿宋_GB2312" w:hint="eastAsia"/>
          <w:color w:val="000000" w:themeColor="text1"/>
          <w:sz w:val="28"/>
          <w:szCs w:val="28"/>
        </w:rPr>
        <w:t>、工具</w:t>
      </w:r>
      <w:r>
        <w:rPr>
          <w:rFonts w:ascii="仿宋_GB2312" w:eastAsia="仿宋_GB2312" w:hAnsi="仿宋_GB2312" w:cs="仿宋_GB2312" w:hint="eastAsia"/>
          <w:color w:val="000000" w:themeColor="text1"/>
          <w:sz w:val="28"/>
          <w:szCs w:val="28"/>
        </w:rPr>
        <w:t>及相关材料由中标方提供；</w:t>
      </w:r>
    </w:p>
    <w:p w14:paraId="10F0596A" w14:textId="77777777" w:rsidR="00DF17BD" w:rsidRDefault="00000000" w:rsidP="00D0230A">
      <w:pPr>
        <w:spacing w:line="500" w:lineRule="exact"/>
        <w:ind w:firstLineChars="200" w:firstLine="560"/>
        <w:rPr>
          <w:rFonts w:ascii="仿宋_GB2312" w:eastAsia="仿宋_GB2312" w:hAnsi="宋体" w:hint="eastAsia"/>
          <w:color w:val="000000" w:themeColor="text1"/>
          <w:sz w:val="28"/>
          <w:szCs w:val="28"/>
        </w:rPr>
      </w:pPr>
      <w:r>
        <w:rPr>
          <w:rFonts w:ascii="仿宋_GB2312" w:eastAsia="仿宋_GB2312" w:hAnsi="宋体" w:hint="eastAsia"/>
          <w:color w:val="000000" w:themeColor="text1"/>
          <w:sz w:val="28"/>
          <w:szCs w:val="28"/>
        </w:rPr>
        <w:t>（二）所</w:t>
      </w:r>
      <w:r>
        <w:rPr>
          <w:rFonts w:ascii="仿宋_GB2312" w:eastAsia="仿宋_GB2312" w:hAnsi="仿宋_GB2312" w:cs="仿宋_GB2312" w:hint="eastAsia"/>
          <w:color w:val="000000" w:themeColor="text1"/>
          <w:sz w:val="28"/>
          <w:szCs w:val="28"/>
        </w:rPr>
        <w:t>需材料必须绿色环保和符合国家标准，并有产品合格证；</w:t>
      </w:r>
    </w:p>
    <w:p w14:paraId="1EEA5D1E" w14:textId="77777777" w:rsidR="00DF17BD" w:rsidRDefault="00000000" w:rsidP="00D0230A">
      <w:pPr>
        <w:spacing w:line="500" w:lineRule="exact"/>
        <w:ind w:firstLineChars="200" w:firstLine="560"/>
        <w:rPr>
          <w:rFonts w:ascii="仿宋_GB2312" w:eastAsia="仿宋_GB2312" w:hAnsi="仿宋_GB2312" w:cs="仿宋_GB2312" w:hint="eastAsia"/>
          <w:color w:val="000000" w:themeColor="text1"/>
          <w:sz w:val="28"/>
          <w:szCs w:val="28"/>
        </w:rPr>
      </w:pPr>
      <w:r>
        <w:rPr>
          <w:rFonts w:ascii="仿宋_GB2312" w:eastAsia="仿宋_GB2312" w:hAnsi="宋体" w:hint="eastAsia"/>
          <w:color w:val="000000" w:themeColor="text1"/>
          <w:sz w:val="28"/>
          <w:szCs w:val="28"/>
        </w:rPr>
        <w:t>（三）</w:t>
      </w:r>
      <w:r>
        <w:rPr>
          <w:rFonts w:ascii="仿宋_GB2312" w:eastAsia="仿宋_GB2312" w:hAnsi="仿宋_GB2312" w:cs="仿宋_GB2312" w:hint="eastAsia"/>
          <w:color w:val="000000" w:themeColor="text1"/>
          <w:sz w:val="28"/>
          <w:szCs w:val="28"/>
        </w:rPr>
        <w:t>采购方提供施工使用的水、电及施工场所；</w:t>
      </w:r>
    </w:p>
    <w:p w14:paraId="7DD90B73" w14:textId="77777777" w:rsidR="00DF17BD" w:rsidRDefault="00000000" w:rsidP="00D0230A">
      <w:pPr>
        <w:spacing w:line="500" w:lineRule="exact"/>
        <w:ind w:firstLineChars="200" w:firstLine="560"/>
        <w:rPr>
          <w:rFonts w:ascii="仿宋_GB2312" w:eastAsia="仿宋_GB2312" w:hAnsi="仿宋_GB2312" w:cs="仿宋_GB2312" w:hint="eastAsia"/>
          <w:color w:val="000000" w:themeColor="text1"/>
          <w:sz w:val="28"/>
          <w:szCs w:val="28"/>
        </w:rPr>
      </w:pPr>
      <w:r>
        <w:rPr>
          <w:rFonts w:ascii="仿宋_GB2312" w:eastAsia="仿宋_GB2312" w:hAnsi="宋体" w:hint="eastAsia"/>
          <w:color w:val="000000" w:themeColor="text1"/>
          <w:sz w:val="28"/>
          <w:szCs w:val="28"/>
        </w:rPr>
        <w:t>（四）</w:t>
      </w:r>
      <w:r>
        <w:rPr>
          <w:rFonts w:ascii="仿宋_GB2312" w:eastAsia="仿宋_GB2312" w:hAnsi="仿宋_GB2312" w:cs="仿宋_GB2312" w:hint="eastAsia"/>
          <w:color w:val="000000" w:themeColor="text1"/>
          <w:sz w:val="28"/>
          <w:szCs w:val="28"/>
        </w:rPr>
        <w:t>施工所产生的建筑及生活垃圾由施工单位负责清运和现场恢复原样；</w:t>
      </w:r>
    </w:p>
    <w:p w14:paraId="09378AFA" w14:textId="77777777" w:rsidR="00DF17BD" w:rsidRDefault="00000000" w:rsidP="00D0230A">
      <w:pPr>
        <w:spacing w:line="500" w:lineRule="exact"/>
        <w:ind w:firstLineChars="200" w:firstLine="560"/>
        <w:rPr>
          <w:rFonts w:ascii="仿宋_GB2312" w:eastAsia="仿宋_GB2312" w:hAnsi="宋体" w:hint="eastAsia"/>
          <w:color w:val="000000" w:themeColor="text1"/>
          <w:sz w:val="28"/>
          <w:szCs w:val="28"/>
        </w:rPr>
      </w:pPr>
      <w:r>
        <w:rPr>
          <w:rFonts w:ascii="仿宋_GB2312" w:eastAsia="仿宋_GB2312" w:hAnsi="宋体" w:hint="eastAsia"/>
          <w:color w:val="000000" w:themeColor="text1"/>
          <w:sz w:val="28"/>
          <w:szCs w:val="28"/>
        </w:rPr>
        <w:t>（五）中标方应为现场施工人员购买意外伤害险；</w:t>
      </w:r>
    </w:p>
    <w:p w14:paraId="79FE2FBE" w14:textId="77777777" w:rsidR="00DF17BD" w:rsidRDefault="00000000" w:rsidP="00D0230A">
      <w:pPr>
        <w:spacing w:line="500" w:lineRule="exact"/>
        <w:ind w:firstLineChars="200" w:firstLine="560"/>
        <w:rPr>
          <w:rFonts w:ascii="仿宋_GB2312" w:eastAsia="仿宋_GB2312" w:hAnsi="仿宋_GB2312" w:cs="仿宋_GB2312" w:hint="eastAsia"/>
          <w:color w:val="000000" w:themeColor="text1"/>
          <w:sz w:val="28"/>
          <w:szCs w:val="28"/>
        </w:rPr>
      </w:pPr>
      <w:r>
        <w:rPr>
          <w:rFonts w:ascii="仿宋_GB2312" w:eastAsia="仿宋_GB2312" w:hAnsi="宋体" w:hint="eastAsia"/>
          <w:color w:val="000000" w:themeColor="text1"/>
          <w:sz w:val="28"/>
          <w:szCs w:val="28"/>
        </w:rPr>
        <w:t>（六）</w:t>
      </w:r>
      <w:r>
        <w:rPr>
          <w:rFonts w:ascii="仿宋_GB2312" w:eastAsia="仿宋_GB2312" w:hAnsi="仿宋_GB2312" w:cs="仿宋_GB2312" w:hint="eastAsia"/>
          <w:color w:val="000000" w:themeColor="text1"/>
          <w:sz w:val="28"/>
          <w:szCs w:val="28"/>
        </w:rPr>
        <w:t>质量保质期1年，保质期内如发现项目有质量问题，中标方应在24小时内上门免费维修。</w:t>
      </w:r>
    </w:p>
    <w:p w14:paraId="5DD68495" w14:textId="77777777" w:rsidR="00DF17BD" w:rsidRDefault="00000000" w:rsidP="00D0230A">
      <w:pPr>
        <w:pStyle w:val="Style1"/>
        <w:spacing w:line="500" w:lineRule="exact"/>
        <w:ind w:left="720" w:firstLineChars="0" w:firstLine="0"/>
        <w:rPr>
          <w:rFonts w:ascii="仿宋_GB2312" w:eastAsia="仿宋_GB2312"/>
          <w:b/>
          <w:color w:val="000000" w:themeColor="text1"/>
          <w:sz w:val="28"/>
          <w:szCs w:val="28"/>
        </w:rPr>
      </w:pPr>
      <w:r>
        <w:rPr>
          <w:rFonts w:ascii="仿宋_GB2312" w:eastAsia="仿宋_GB2312" w:hint="eastAsia"/>
          <w:b/>
          <w:color w:val="000000" w:themeColor="text1"/>
          <w:sz w:val="28"/>
          <w:szCs w:val="28"/>
        </w:rPr>
        <w:t>五、付款方式</w:t>
      </w:r>
    </w:p>
    <w:p w14:paraId="1144683E" w14:textId="77777777" w:rsidR="00DF17BD" w:rsidRDefault="00000000" w:rsidP="00D0230A">
      <w:pPr>
        <w:spacing w:line="500" w:lineRule="exact"/>
        <w:ind w:firstLine="600"/>
        <w:rPr>
          <w:rFonts w:ascii="仿宋_GB2312" w:eastAsia="仿宋_GB2312"/>
          <w:b/>
          <w:sz w:val="28"/>
          <w:szCs w:val="28"/>
        </w:rPr>
      </w:pPr>
      <w:r>
        <w:rPr>
          <w:rFonts w:ascii="仿宋_GB2312" w:eastAsia="仿宋_GB2312" w:hint="eastAsia"/>
          <w:color w:val="000000" w:themeColor="text1"/>
          <w:sz w:val="28"/>
          <w:szCs w:val="28"/>
        </w:rPr>
        <w:t>项目完成后，经采购单位验收合格，采购单位</w:t>
      </w:r>
      <w:r>
        <w:rPr>
          <w:rFonts w:ascii="仿宋_GB2312" w:eastAsia="仿宋_GB2312"/>
          <w:color w:val="000000" w:themeColor="text1"/>
          <w:sz w:val="28"/>
          <w:szCs w:val="28"/>
        </w:rPr>
        <w:t>一次性支付100%合同款给</w:t>
      </w:r>
      <w:r>
        <w:rPr>
          <w:rFonts w:ascii="仿宋_GB2312" w:eastAsia="仿宋_GB2312" w:hint="eastAsia"/>
          <w:color w:val="000000" w:themeColor="text1"/>
          <w:sz w:val="28"/>
          <w:szCs w:val="28"/>
        </w:rPr>
        <w:t>中标单位</w:t>
      </w:r>
      <w:r>
        <w:rPr>
          <w:rFonts w:ascii="仿宋_GB2312" w:eastAsia="仿宋_GB2312"/>
          <w:color w:val="000000" w:themeColor="text1"/>
          <w:sz w:val="28"/>
          <w:szCs w:val="28"/>
        </w:rPr>
        <w:t>。</w:t>
      </w:r>
      <w:r>
        <w:rPr>
          <w:rFonts w:ascii="仿宋_GB2312" w:eastAsia="仿宋_GB2312" w:hint="eastAsia"/>
          <w:color w:val="000000" w:themeColor="text1"/>
          <w:sz w:val="28"/>
          <w:szCs w:val="28"/>
        </w:rPr>
        <w:t>采购单位</w:t>
      </w:r>
      <w:r>
        <w:rPr>
          <w:rFonts w:ascii="仿宋_GB2312" w:eastAsia="仿宋_GB2312"/>
          <w:color w:val="000000" w:themeColor="text1"/>
          <w:sz w:val="28"/>
          <w:szCs w:val="28"/>
        </w:rPr>
        <w:t>收到</w:t>
      </w:r>
      <w:r>
        <w:rPr>
          <w:rFonts w:ascii="仿宋_GB2312" w:eastAsia="仿宋_GB2312" w:hint="eastAsia"/>
          <w:color w:val="000000" w:themeColor="text1"/>
          <w:sz w:val="28"/>
          <w:szCs w:val="28"/>
        </w:rPr>
        <w:t>中标单位</w:t>
      </w:r>
      <w:r>
        <w:rPr>
          <w:rFonts w:ascii="仿宋_GB2312" w:eastAsia="仿宋_GB2312"/>
          <w:color w:val="000000" w:themeColor="text1"/>
          <w:sz w:val="28"/>
          <w:szCs w:val="28"/>
        </w:rPr>
        <w:t>开具金额相符的增值税</w:t>
      </w:r>
      <w:r>
        <w:rPr>
          <w:rFonts w:ascii="仿宋_GB2312" w:eastAsia="仿宋_GB2312" w:hint="eastAsia"/>
          <w:color w:val="000000" w:themeColor="text1"/>
          <w:sz w:val="28"/>
          <w:szCs w:val="28"/>
        </w:rPr>
        <w:t>专用</w:t>
      </w:r>
      <w:r>
        <w:rPr>
          <w:rFonts w:ascii="仿宋_GB2312" w:eastAsia="仿宋_GB2312"/>
          <w:color w:val="000000" w:themeColor="text1"/>
          <w:sz w:val="28"/>
          <w:szCs w:val="28"/>
        </w:rPr>
        <w:t>发票和支付申请材料后，7个工作日内支付款项给</w:t>
      </w:r>
      <w:r>
        <w:rPr>
          <w:rFonts w:ascii="仿宋_GB2312" w:eastAsia="仿宋_GB2312" w:hint="eastAsia"/>
          <w:color w:val="000000" w:themeColor="text1"/>
          <w:sz w:val="28"/>
          <w:szCs w:val="28"/>
        </w:rPr>
        <w:t>中标单</w:t>
      </w:r>
      <w:r>
        <w:rPr>
          <w:rFonts w:ascii="仿宋_GB2312" w:eastAsia="仿宋_GB2312" w:hint="eastAsia"/>
          <w:sz w:val="28"/>
          <w:szCs w:val="28"/>
        </w:rPr>
        <w:t>位</w:t>
      </w:r>
      <w:r>
        <w:rPr>
          <w:rFonts w:ascii="仿宋_GB2312" w:eastAsia="仿宋_GB2312"/>
          <w:sz w:val="28"/>
          <w:szCs w:val="28"/>
        </w:rPr>
        <w:t>。</w:t>
      </w:r>
    </w:p>
    <w:p w14:paraId="7AF5AB77" w14:textId="77777777" w:rsidR="00DF17BD" w:rsidRDefault="00000000" w:rsidP="00D0230A">
      <w:pPr>
        <w:pStyle w:val="Style1"/>
        <w:spacing w:line="500" w:lineRule="exact"/>
        <w:ind w:left="720" w:firstLineChars="0" w:firstLine="0"/>
        <w:rPr>
          <w:rFonts w:ascii="仿宋_GB2312" w:eastAsia="仿宋_GB2312" w:hAnsi="宋体" w:hint="eastAsia"/>
          <w:b/>
          <w:color w:val="000000" w:themeColor="text1"/>
          <w:sz w:val="28"/>
          <w:szCs w:val="36"/>
        </w:rPr>
      </w:pPr>
      <w:r>
        <w:rPr>
          <w:rFonts w:ascii="仿宋_GB2312" w:eastAsia="仿宋_GB2312" w:hint="eastAsia"/>
          <w:b/>
          <w:sz w:val="28"/>
          <w:szCs w:val="28"/>
        </w:rPr>
        <w:t>六、评标和推荐中标候选人</w:t>
      </w:r>
    </w:p>
    <w:p w14:paraId="7B874062" w14:textId="77777777" w:rsidR="00DF17BD" w:rsidRDefault="00000000" w:rsidP="00D0230A">
      <w:pPr>
        <w:spacing w:line="500" w:lineRule="exact"/>
        <w:ind w:firstLineChars="200" w:firstLine="560"/>
        <w:rPr>
          <w:rFonts w:ascii="仿宋_GB2312" w:eastAsia="仿宋_GB2312"/>
          <w:color w:val="000000" w:themeColor="text1"/>
          <w:sz w:val="28"/>
          <w:szCs w:val="28"/>
        </w:rPr>
      </w:pPr>
      <w:r>
        <w:rPr>
          <w:rFonts w:ascii="仿宋_GB2312" w:eastAsia="仿宋_GB2312" w:hint="eastAsia"/>
          <w:color w:val="000000" w:themeColor="text1"/>
          <w:sz w:val="28"/>
          <w:szCs w:val="28"/>
        </w:rPr>
        <w:t>（一）评标委员会构成：本采购项目的评标委员会分别由我</w:t>
      </w:r>
      <w:r>
        <w:rPr>
          <w:rFonts w:ascii="仿宋_GB2312" w:eastAsia="仿宋_GB2312" w:hint="eastAsia"/>
          <w:sz w:val="28"/>
          <w:szCs w:val="28"/>
        </w:rPr>
        <w:t>中心</w:t>
      </w:r>
      <w:r>
        <w:rPr>
          <w:rFonts w:ascii="仿宋_GB2312" w:eastAsia="仿宋_GB2312" w:hint="eastAsia"/>
          <w:color w:val="000000" w:themeColor="text1"/>
          <w:sz w:val="28"/>
          <w:szCs w:val="28"/>
        </w:rPr>
        <w:t>政府采购领导小组成员中抽取5人以上单数作为评委和1名监督员构成。</w:t>
      </w:r>
    </w:p>
    <w:p w14:paraId="5938A92D" w14:textId="77777777" w:rsidR="00DF17BD" w:rsidRDefault="00000000" w:rsidP="00D0230A">
      <w:pPr>
        <w:spacing w:line="500" w:lineRule="exact"/>
        <w:ind w:firstLineChars="200" w:firstLine="560"/>
        <w:rPr>
          <w:rFonts w:ascii="仿宋_GB2312" w:eastAsia="仿宋_GB2312"/>
          <w:sz w:val="28"/>
          <w:szCs w:val="28"/>
        </w:rPr>
      </w:pPr>
      <w:r>
        <w:rPr>
          <w:rFonts w:ascii="仿宋_GB2312" w:eastAsia="仿宋_GB2312" w:hint="eastAsia"/>
          <w:color w:val="000000" w:themeColor="text1"/>
          <w:sz w:val="28"/>
          <w:szCs w:val="28"/>
        </w:rPr>
        <w:t>（二）评标条件：评标委员会将以采购文件、投标文件为</w:t>
      </w:r>
      <w:r>
        <w:rPr>
          <w:rFonts w:ascii="仿宋_GB2312" w:eastAsia="仿宋_GB2312" w:hint="eastAsia"/>
          <w:sz w:val="28"/>
          <w:szCs w:val="28"/>
        </w:rPr>
        <w:t>评标依据，对投标方的投标最终报价、服务方</w:t>
      </w:r>
      <w:r>
        <w:rPr>
          <w:rFonts w:ascii="仿宋_GB2312" w:eastAsia="仿宋_GB2312"/>
          <w:sz w:val="28"/>
          <w:szCs w:val="28"/>
        </w:rPr>
        <w:t>案</w:t>
      </w:r>
      <w:r>
        <w:rPr>
          <w:rFonts w:ascii="仿宋_GB2312" w:eastAsia="仿宋_GB2312" w:hint="eastAsia"/>
          <w:sz w:val="28"/>
          <w:szCs w:val="28"/>
        </w:rPr>
        <w:t>、资质条件等开展评标工作。</w:t>
      </w:r>
    </w:p>
    <w:p w14:paraId="7E07F3EA" w14:textId="30E81C19" w:rsidR="00DF17BD" w:rsidRDefault="00000000" w:rsidP="00D0230A">
      <w:pPr>
        <w:spacing w:line="500" w:lineRule="exact"/>
        <w:ind w:firstLine="560"/>
        <w:rPr>
          <w:rFonts w:ascii="仿宋_GB2312" w:eastAsia="仿宋_GB2312"/>
          <w:sz w:val="28"/>
          <w:szCs w:val="28"/>
        </w:rPr>
      </w:pPr>
      <w:r>
        <w:rPr>
          <w:rFonts w:ascii="仿宋_GB2312" w:eastAsia="仿宋_GB2312" w:hAnsi="宋体" w:hint="eastAsia"/>
          <w:sz w:val="28"/>
          <w:szCs w:val="28"/>
        </w:rPr>
        <w:t>（三）评标采用低价中标法，即投标方的投标文件完全响应采购文件的前提下，投标价格最低者将被推荐为第一中标候选人。若投</w:t>
      </w:r>
      <w:r>
        <w:rPr>
          <w:rFonts w:ascii="仿宋_GB2312" w:eastAsia="仿宋_GB2312" w:hAnsi="宋体"/>
          <w:sz w:val="28"/>
          <w:szCs w:val="28"/>
        </w:rPr>
        <w:t>标价相同，由评标委员会根据投标人投标文件</w:t>
      </w:r>
      <w:r>
        <w:rPr>
          <w:rFonts w:ascii="仿宋_GB2312" w:eastAsia="仿宋_GB2312" w:hAnsi="宋体" w:hint="eastAsia"/>
          <w:sz w:val="28"/>
          <w:szCs w:val="28"/>
        </w:rPr>
        <w:t>里提</w:t>
      </w:r>
      <w:r>
        <w:rPr>
          <w:rFonts w:ascii="仿宋_GB2312" w:eastAsia="仿宋_GB2312" w:hAnsi="宋体"/>
          <w:sz w:val="28"/>
          <w:szCs w:val="28"/>
        </w:rPr>
        <w:t>供</w:t>
      </w:r>
      <w:r>
        <w:rPr>
          <w:rFonts w:ascii="仿宋_GB2312" w:eastAsia="仿宋_GB2312" w:hAnsi="宋体" w:hint="eastAsia"/>
          <w:sz w:val="28"/>
          <w:szCs w:val="28"/>
        </w:rPr>
        <w:t>的服</w:t>
      </w:r>
      <w:r>
        <w:rPr>
          <w:rFonts w:ascii="仿宋_GB2312" w:eastAsia="仿宋_GB2312" w:hAnsi="宋体"/>
          <w:sz w:val="28"/>
          <w:szCs w:val="28"/>
        </w:rPr>
        <w:t>务方案</w:t>
      </w:r>
      <w:r>
        <w:rPr>
          <w:rFonts w:ascii="仿宋_GB2312" w:eastAsia="仿宋_GB2312" w:hAnsi="宋体" w:hint="eastAsia"/>
          <w:sz w:val="28"/>
          <w:szCs w:val="28"/>
        </w:rPr>
        <w:t>更</w:t>
      </w:r>
      <w:r>
        <w:rPr>
          <w:rFonts w:ascii="仿宋_GB2312" w:eastAsia="仿宋_GB2312" w:hAnsi="宋体"/>
          <w:sz w:val="28"/>
          <w:szCs w:val="28"/>
        </w:rPr>
        <w:t>优者确定</w:t>
      </w:r>
      <w:r>
        <w:rPr>
          <w:rFonts w:ascii="仿宋_GB2312" w:eastAsia="仿宋_GB2312" w:hAnsi="宋体" w:hint="eastAsia"/>
          <w:sz w:val="28"/>
          <w:szCs w:val="28"/>
        </w:rPr>
        <w:t>为中标候选人。</w:t>
      </w:r>
      <w:r>
        <w:rPr>
          <w:rFonts w:ascii="仿宋_GB2312" w:eastAsia="仿宋_GB2312" w:hint="eastAsia"/>
          <w:sz w:val="28"/>
          <w:szCs w:val="28"/>
        </w:rPr>
        <w:t xml:space="preserve">             </w:t>
      </w:r>
    </w:p>
    <w:p w14:paraId="5B4A4C5D" w14:textId="77777777" w:rsidR="00DF17BD" w:rsidRDefault="00000000" w:rsidP="00D0230A">
      <w:pPr>
        <w:spacing w:line="500" w:lineRule="exact"/>
        <w:jc w:val="center"/>
        <w:rPr>
          <w:rFonts w:ascii="仿宋_GB2312" w:eastAsia="仿宋_GB2312"/>
          <w:sz w:val="28"/>
          <w:szCs w:val="28"/>
        </w:rPr>
      </w:pPr>
      <w:r>
        <w:rPr>
          <w:rFonts w:ascii="仿宋_GB2312" w:eastAsia="仿宋_GB2312" w:hint="eastAsia"/>
          <w:sz w:val="28"/>
          <w:szCs w:val="28"/>
        </w:rPr>
        <w:t xml:space="preserve">                  广西壮族自治区收费公路联网收费清分结算中心             </w:t>
      </w:r>
    </w:p>
    <w:p w14:paraId="27473083" w14:textId="77777777" w:rsidR="00DF17BD" w:rsidRDefault="00000000" w:rsidP="00D0230A">
      <w:pPr>
        <w:spacing w:line="500" w:lineRule="exact"/>
        <w:jc w:val="center"/>
        <w:rPr>
          <w:rFonts w:ascii="仿宋_GB2312" w:eastAsia="仿宋_GB2312"/>
          <w:sz w:val="28"/>
          <w:szCs w:val="28"/>
        </w:rPr>
      </w:pPr>
      <w:r>
        <w:rPr>
          <w:rFonts w:ascii="仿宋_GB2312" w:eastAsia="仿宋_GB2312"/>
          <w:sz w:val="28"/>
          <w:szCs w:val="28"/>
        </w:rPr>
        <w:t xml:space="preserve">                         </w:t>
      </w:r>
      <w:r>
        <w:rPr>
          <w:rFonts w:ascii="仿宋_GB2312" w:eastAsia="仿宋_GB2312" w:hint="eastAsia"/>
          <w:sz w:val="28"/>
          <w:szCs w:val="28"/>
        </w:rPr>
        <w:t xml:space="preserve"> 20</w:t>
      </w:r>
      <w:r>
        <w:rPr>
          <w:rFonts w:ascii="仿宋_GB2312" w:eastAsia="仿宋_GB2312"/>
          <w:sz w:val="28"/>
          <w:szCs w:val="28"/>
        </w:rPr>
        <w:t>2</w:t>
      </w:r>
      <w:r>
        <w:rPr>
          <w:rFonts w:ascii="仿宋_GB2312" w:eastAsia="仿宋_GB2312" w:hint="eastAsia"/>
          <w:sz w:val="28"/>
          <w:szCs w:val="28"/>
        </w:rPr>
        <w:t>6年10月20日</w:t>
      </w:r>
    </w:p>
    <w:p w14:paraId="3725180B" w14:textId="538AAF44" w:rsidR="008E4782" w:rsidRDefault="008E4782">
      <w:pPr>
        <w:widowControl/>
        <w:jc w:val="left"/>
        <w:rPr>
          <w:rFonts w:ascii="仿宋_GB2312" w:eastAsia="仿宋_GB2312"/>
          <w:b/>
          <w:sz w:val="28"/>
          <w:szCs w:val="28"/>
        </w:rPr>
      </w:pPr>
    </w:p>
    <w:p w14:paraId="7DA740FC" w14:textId="05CD7C45" w:rsidR="00DF17BD" w:rsidRDefault="00000000">
      <w:pPr>
        <w:jc w:val="center"/>
        <w:rPr>
          <w:rFonts w:ascii="仿宋_GB2312" w:eastAsia="仿宋_GB2312"/>
          <w:b/>
          <w:sz w:val="28"/>
          <w:szCs w:val="28"/>
        </w:rPr>
      </w:pPr>
      <w:r>
        <w:rPr>
          <w:rFonts w:ascii="仿宋_GB2312" w:eastAsia="仿宋_GB2312" w:hint="eastAsia"/>
          <w:b/>
          <w:sz w:val="28"/>
          <w:szCs w:val="28"/>
        </w:rPr>
        <w:t>投标文件格式</w:t>
      </w:r>
    </w:p>
    <w:p w14:paraId="3771CA70" w14:textId="77777777" w:rsidR="00DF17BD" w:rsidRDefault="00000000">
      <w:pPr>
        <w:spacing w:line="240" w:lineRule="atLeast"/>
        <w:ind w:rightChars="-151" w:right="-317"/>
        <w:jc w:val="left"/>
        <w:outlineLvl w:val="0"/>
        <w:rPr>
          <w:rFonts w:ascii="仿宋_GB2312" w:eastAsia="仿宋_GB2312" w:hAnsi="宋体" w:hint="eastAsia"/>
          <w:b/>
          <w:sz w:val="28"/>
          <w:szCs w:val="21"/>
        </w:rPr>
      </w:pPr>
      <w:r>
        <w:rPr>
          <w:rFonts w:ascii="仿宋_GB2312" w:eastAsia="仿宋_GB2312" w:hAnsi="宋体" w:hint="eastAsia"/>
          <w:b/>
          <w:sz w:val="28"/>
          <w:szCs w:val="21"/>
        </w:rPr>
        <w:t>一、声明书；</w:t>
      </w:r>
    </w:p>
    <w:p w14:paraId="4A170961" w14:textId="77777777" w:rsidR="00DF17BD" w:rsidRDefault="00000000">
      <w:pPr>
        <w:spacing w:line="240" w:lineRule="atLeast"/>
        <w:ind w:rightChars="-151" w:right="-317"/>
        <w:jc w:val="left"/>
        <w:outlineLvl w:val="0"/>
        <w:rPr>
          <w:rFonts w:ascii="仿宋_GB2312" w:eastAsia="仿宋_GB2312" w:hAnsi="宋体" w:hint="eastAsia"/>
          <w:b/>
          <w:sz w:val="28"/>
          <w:szCs w:val="21"/>
        </w:rPr>
      </w:pPr>
      <w:r>
        <w:rPr>
          <w:rFonts w:ascii="仿宋_GB2312" w:eastAsia="仿宋_GB2312" w:hAnsi="宋体" w:hint="eastAsia"/>
          <w:b/>
          <w:sz w:val="28"/>
          <w:szCs w:val="21"/>
        </w:rPr>
        <w:t>二、报价表；</w:t>
      </w:r>
    </w:p>
    <w:p w14:paraId="28992587" w14:textId="776E4C9B" w:rsidR="00DF17BD" w:rsidRDefault="00000000">
      <w:pPr>
        <w:spacing w:line="240" w:lineRule="atLeast"/>
        <w:ind w:rightChars="-151" w:right="-317"/>
        <w:jc w:val="left"/>
        <w:outlineLvl w:val="0"/>
        <w:rPr>
          <w:rFonts w:ascii="仿宋_GB2312" w:eastAsia="仿宋_GB2312" w:hAnsi="宋体" w:hint="eastAsia"/>
          <w:b/>
          <w:sz w:val="28"/>
          <w:szCs w:val="21"/>
        </w:rPr>
      </w:pPr>
      <w:r>
        <w:rPr>
          <w:rFonts w:ascii="仿宋_GB2312" w:eastAsia="仿宋_GB2312" w:hAnsi="宋体" w:hint="eastAsia"/>
          <w:b/>
          <w:sz w:val="28"/>
          <w:szCs w:val="21"/>
        </w:rPr>
        <w:t>三</w:t>
      </w:r>
      <w:r>
        <w:rPr>
          <w:rFonts w:ascii="仿宋_GB2312" w:eastAsia="仿宋_GB2312" w:hAnsi="宋体"/>
          <w:b/>
          <w:sz w:val="28"/>
          <w:szCs w:val="21"/>
        </w:rPr>
        <w:t>、</w:t>
      </w:r>
      <w:r>
        <w:rPr>
          <w:rFonts w:ascii="仿宋_GB2312" w:eastAsia="仿宋_GB2312" w:hAnsi="宋体" w:hint="eastAsia"/>
          <w:b/>
          <w:sz w:val="28"/>
          <w:szCs w:val="21"/>
        </w:rPr>
        <w:t>营业执照</w:t>
      </w:r>
      <w:r w:rsidR="008E4782" w:rsidRPr="0036455C">
        <w:rPr>
          <w:rFonts w:ascii="仿宋_GB2312" w:eastAsia="仿宋_GB2312" w:hAnsi="宋体" w:hint="eastAsia"/>
          <w:b/>
          <w:sz w:val="28"/>
          <w:szCs w:val="21"/>
        </w:rPr>
        <w:t>或事业单位法人证书</w:t>
      </w:r>
      <w:r>
        <w:rPr>
          <w:rFonts w:ascii="仿宋_GB2312" w:eastAsia="仿宋_GB2312" w:hAnsi="宋体" w:hint="eastAsia"/>
          <w:b/>
          <w:sz w:val="28"/>
          <w:szCs w:val="21"/>
        </w:rPr>
        <w:t>复印件</w:t>
      </w:r>
      <w:r w:rsidR="008E4782" w:rsidRPr="0036455C">
        <w:rPr>
          <w:rFonts w:ascii="仿宋_GB2312" w:eastAsia="仿宋_GB2312" w:hAnsi="宋体" w:hint="eastAsia"/>
          <w:b/>
          <w:sz w:val="28"/>
          <w:szCs w:val="21"/>
        </w:rPr>
        <w:t>（复印件加盖单位公章）</w:t>
      </w:r>
      <w:r>
        <w:rPr>
          <w:rFonts w:ascii="仿宋_GB2312" w:eastAsia="仿宋_GB2312" w:hAnsi="宋体" w:hint="eastAsia"/>
          <w:b/>
          <w:sz w:val="28"/>
          <w:szCs w:val="21"/>
        </w:rPr>
        <w:t>；</w:t>
      </w:r>
    </w:p>
    <w:p w14:paraId="1A5F61B3" w14:textId="77777777" w:rsidR="00DF17BD" w:rsidRDefault="00000000">
      <w:pPr>
        <w:spacing w:line="240" w:lineRule="atLeast"/>
        <w:ind w:rightChars="-151" w:right="-317"/>
        <w:jc w:val="left"/>
        <w:outlineLvl w:val="0"/>
        <w:rPr>
          <w:rFonts w:ascii="仿宋_GB2312" w:eastAsia="仿宋_GB2312" w:hAnsi="宋体" w:hint="eastAsia"/>
          <w:b/>
          <w:sz w:val="28"/>
          <w:szCs w:val="21"/>
        </w:rPr>
      </w:pPr>
      <w:r>
        <w:rPr>
          <w:rFonts w:ascii="仿宋_GB2312" w:eastAsia="仿宋_GB2312" w:hAnsi="宋体" w:hint="eastAsia"/>
          <w:b/>
          <w:sz w:val="28"/>
          <w:szCs w:val="21"/>
        </w:rPr>
        <w:t>四、法定代表人授权书（如非法定代表人投标请提供）；</w:t>
      </w:r>
    </w:p>
    <w:p w14:paraId="474BC4B2" w14:textId="456FEF20" w:rsidR="00DF17BD" w:rsidRDefault="00AC3329" w:rsidP="00AC3329">
      <w:pPr>
        <w:spacing w:line="240" w:lineRule="atLeast"/>
        <w:ind w:rightChars="-151" w:right="-317"/>
        <w:outlineLvl w:val="0"/>
        <w:rPr>
          <w:rFonts w:ascii="仿宋_GB2312" w:eastAsia="仿宋_GB2312" w:hAnsi="宋体" w:hint="eastAsia"/>
          <w:b/>
          <w:sz w:val="28"/>
          <w:szCs w:val="21"/>
        </w:rPr>
      </w:pPr>
      <w:r w:rsidRPr="0036455C">
        <w:rPr>
          <w:rFonts w:ascii="仿宋_GB2312" w:eastAsia="仿宋_GB2312" w:hAnsi="宋体" w:hint="eastAsia"/>
          <w:b/>
          <w:sz w:val="28"/>
          <w:szCs w:val="21"/>
        </w:rPr>
        <w:t>五、异常低价说明及相关证明材料（格式自拟，并加盖单位公章）（如供应商报价低于本项目规定比例的请提供，否则投标无效）</w:t>
      </w:r>
    </w:p>
    <w:p w14:paraId="5A6DB106" w14:textId="77777777" w:rsidR="00DF17BD" w:rsidRDefault="00DF17BD">
      <w:pPr>
        <w:spacing w:line="240" w:lineRule="atLeast"/>
        <w:ind w:rightChars="-151" w:right="-317"/>
        <w:jc w:val="center"/>
        <w:outlineLvl w:val="0"/>
        <w:rPr>
          <w:rFonts w:ascii="仿宋_GB2312" w:eastAsia="仿宋_GB2312" w:hAnsi="宋体" w:hint="eastAsia"/>
          <w:b/>
          <w:sz w:val="28"/>
          <w:szCs w:val="21"/>
        </w:rPr>
      </w:pPr>
    </w:p>
    <w:p w14:paraId="3080CF79" w14:textId="77777777" w:rsidR="00DF17BD" w:rsidRDefault="00DF17BD">
      <w:pPr>
        <w:spacing w:line="240" w:lineRule="atLeast"/>
        <w:ind w:rightChars="-151" w:right="-317"/>
        <w:jc w:val="center"/>
        <w:outlineLvl w:val="0"/>
        <w:rPr>
          <w:rFonts w:ascii="仿宋_GB2312" w:eastAsia="仿宋_GB2312" w:hAnsi="宋体" w:hint="eastAsia"/>
          <w:b/>
          <w:sz w:val="28"/>
          <w:szCs w:val="21"/>
        </w:rPr>
      </w:pPr>
    </w:p>
    <w:p w14:paraId="65808FB7" w14:textId="77777777" w:rsidR="00DF17BD" w:rsidRDefault="00DF17BD">
      <w:pPr>
        <w:spacing w:line="240" w:lineRule="atLeast"/>
        <w:ind w:rightChars="-151" w:right="-317"/>
        <w:jc w:val="center"/>
        <w:outlineLvl w:val="0"/>
        <w:rPr>
          <w:rFonts w:ascii="仿宋_GB2312" w:eastAsia="仿宋_GB2312" w:hAnsi="宋体" w:hint="eastAsia"/>
          <w:b/>
          <w:sz w:val="28"/>
          <w:szCs w:val="21"/>
        </w:rPr>
      </w:pPr>
    </w:p>
    <w:p w14:paraId="36EF10BD" w14:textId="77777777" w:rsidR="00DF17BD" w:rsidRDefault="00DF17BD">
      <w:pPr>
        <w:spacing w:line="240" w:lineRule="atLeast"/>
        <w:ind w:rightChars="-151" w:right="-317"/>
        <w:outlineLvl w:val="0"/>
        <w:rPr>
          <w:rFonts w:ascii="仿宋_GB2312" w:eastAsia="仿宋_GB2312" w:hAnsi="宋体" w:hint="eastAsia"/>
          <w:b/>
          <w:sz w:val="28"/>
          <w:szCs w:val="21"/>
        </w:rPr>
      </w:pPr>
    </w:p>
    <w:p w14:paraId="77EF06FC" w14:textId="77777777" w:rsidR="00DF17BD" w:rsidRDefault="00DF17BD">
      <w:pPr>
        <w:spacing w:line="240" w:lineRule="atLeast"/>
        <w:ind w:rightChars="-151" w:right="-317"/>
        <w:outlineLvl w:val="0"/>
        <w:rPr>
          <w:rFonts w:ascii="仿宋_GB2312" w:eastAsia="仿宋_GB2312" w:hAnsi="楷体" w:hint="eastAsia"/>
          <w:b/>
          <w:sz w:val="32"/>
          <w:szCs w:val="32"/>
        </w:rPr>
      </w:pPr>
    </w:p>
    <w:p w14:paraId="1BF1FD1D" w14:textId="77777777" w:rsidR="00DF17BD" w:rsidRDefault="00DF17BD">
      <w:pPr>
        <w:spacing w:line="240" w:lineRule="atLeast"/>
        <w:ind w:rightChars="-151" w:right="-317"/>
        <w:jc w:val="center"/>
        <w:outlineLvl w:val="0"/>
        <w:rPr>
          <w:rFonts w:ascii="仿宋_GB2312" w:eastAsia="仿宋_GB2312" w:hAnsi="楷体" w:hint="eastAsia"/>
          <w:b/>
          <w:sz w:val="32"/>
          <w:szCs w:val="32"/>
        </w:rPr>
      </w:pPr>
    </w:p>
    <w:p w14:paraId="11D8880C" w14:textId="77777777" w:rsidR="00DF17BD" w:rsidRDefault="00DF17BD">
      <w:pPr>
        <w:spacing w:line="240" w:lineRule="atLeast"/>
        <w:ind w:rightChars="-151" w:right="-317"/>
        <w:jc w:val="center"/>
        <w:outlineLvl w:val="0"/>
        <w:rPr>
          <w:rFonts w:ascii="仿宋_GB2312" w:eastAsia="仿宋_GB2312" w:hAnsi="楷体" w:hint="eastAsia"/>
          <w:b/>
          <w:sz w:val="32"/>
          <w:szCs w:val="32"/>
        </w:rPr>
      </w:pPr>
    </w:p>
    <w:p w14:paraId="4DE24030" w14:textId="77777777" w:rsidR="00DF17BD" w:rsidRDefault="00DF17BD">
      <w:pPr>
        <w:spacing w:line="240" w:lineRule="atLeast"/>
        <w:ind w:rightChars="-151" w:right="-317"/>
        <w:jc w:val="center"/>
        <w:outlineLvl w:val="0"/>
        <w:rPr>
          <w:rFonts w:ascii="仿宋_GB2312" w:eastAsia="仿宋_GB2312" w:hAnsi="楷体" w:hint="eastAsia"/>
          <w:b/>
          <w:sz w:val="32"/>
          <w:szCs w:val="32"/>
        </w:rPr>
      </w:pPr>
    </w:p>
    <w:p w14:paraId="4F99FF79" w14:textId="77777777" w:rsidR="00DF17BD" w:rsidRDefault="00DF17BD">
      <w:pPr>
        <w:spacing w:line="240" w:lineRule="atLeast"/>
        <w:ind w:rightChars="-151" w:right="-317"/>
        <w:jc w:val="center"/>
        <w:outlineLvl w:val="0"/>
        <w:rPr>
          <w:rFonts w:ascii="仿宋_GB2312" w:eastAsia="仿宋_GB2312" w:hAnsi="楷体" w:hint="eastAsia"/>
          <w:b/>
          <w:sz w:val="32"/>
          <w:szCs w:val="32"/>
        </w:rPr>
      </w:pPr>
    </w:p>
    <w:p w14:paraId="0B03B76D" w14:textId="77777777" w:rsidR="00DF17BD" w:rsidRDefault="00DF17BD">
      <w:pPr>
        <w:spacing w:line="240" w:lineRule="atLeast"/>
        <w:ind w:rightChars="-151" w:right="-317"/>
        <w:jc w:val="center"/>
        <w:outlineLvl w:val="0"/>
        <w:rPr>
          <w:rFonts w:ascii="仿宋_GB2312" w:eastAsia="仿宋_GB2312" w:hAnsi="楷体" w:hint="eastAsia"/>
          <w:b/>
          <w:sz w:val="32"/>
          <w:szCs w:val="32"/>
        </w:rPr>
      </w:pPr>
    </w:p>
    <w:p w14:paraId="60FBE968" w14:textId="77777777" w:rsidR="00DF17BD" w:rsidRDefault="00DF17BD">
      <w:pPr>
        <w:spacing w:line="240" w:lineRule="atLeast"/>
        <w:ind w:rightChars="-151" w:right="-317"/>
        <w:jc w:val="center"/>
        <w:outlineLvl w:val="0"/>
        <w:rPr>
          <w:rFonts w:ascii="仿宋_GB2312" w:eastAsia="仿宋_GB2312" w:hAnsi="楷体" w:hint="eastAsia"/>
          <w:b/>
          <w:sz w:val="32"/>
          <w:szCs w:val="32"/>
        </w:rPr>
      </w:pPr>
    </w:p>
    <w:p w14:paraId="53DE1650" w14:textId="77777777" w:rsidR="00DF17BD" w:rsidRDefault="00DF17BD">
      <w:pPr>
        <w:spacing w:line="240" w:lineRule="atLeast"/>
        <w:ind w:rightChars="-151" w:right="-317"/>
        <w:jc w:val="center"/>
        <w:outlineLvl w:val="0"/>
        <w:rPr>
          <w:rFonts w:ascii="仿宋_GB2312" w:eastAsia="仿宋_GB2312" w:hAnsi="楷体" w:hint="eastAsia"/>
          <w:b/>
          <w:sz w:val="32"/>
          <w:szCs w:val="32"/>
        </w:rPr>
      </w:pPr>
    </w:p>
    <w:p w14:paraId="7A7089E3" w14:textId="77777777" w:rsidR="00DF17BD" w:rsidRDefault="00DF17BD">
      <w:pPr>
        <w:pStyle w:val="2"/>
      </w:pPr>
    </w:p>
    <w:p w14:paraId="26AEA916" w14:textId="77777777" w:rsidR="00DF17BD" w:rsidRDefault="00000000">
      <w:pPr>
        <w:spacing w:line="240" w:lineRule="atLeast"/>
        <w:ind w:rightChars="-151" w:right="-317"/>
        <w:jc w:val="center"/>
        <w:outlineLvl w:val="0"/>
        <w:rPr>
          <w:rFonts w:ascii="仿宋_GB2312" w:eastAsia="仿宋_GB2312" w:hAnsi="楷体" w:hint="eastAsia"/>
          <w:b/>
          <w:sz w:val="32"/>
          <w:szCs w:val="32"/>
        </w:rPr>
      </w:pPr>
      <w:r>
        <w:rPr>
          <w:rFonts w:ascii="仿宋_GB2312" w:eastAsia="仿宋_GB2312" w:hAnsi="楷体" w:hint="eastAsia"/>
          <w:b/>
          <w:sz w:val="32"/>
          <w:szCs w:val="32"/>
        </w:rPr>
        <w:t>声明书</w:t>
      </w:r>
    </w:p>
    <w:p w14:paraId="6D4888E4" w14:textId="77777777" w:rsidR="00AC3329" w:rsidRDefault="00AC3329">
      <w:pPr>
        <w:spacing w:line="360" w:lineRule="auto"/>
        <w:rPr>
          <w:rFonts w:ascii="仿宋_GB2312" w:eastAsia="仿宋_GB2312" w:hAnsi="宋体" w:hint="eastAsia"/>
          <w:sz w:val="24"/>
        </w:rPr>
      </w:pPr>
    </w:p>
    <w:p w14:paraId="3A58C030" w14:textId="37C3CAD1" w:rsidR="00DF17BD" w:rsidRDefault="00000000">
      <w:pPr>
        <w:spacing w:line="360" w:lineRule="auto"/>
        <w:rPr>
          <w:rFonts w:ascii="仿宋_GB2312" w:eastAsia="仿宋_GB2312" w:hAnsi="宋体" w:hint="eastAsia"/>
          <w:sz w:val="24"/>
        </w:rPr>
      </w:pPr>
      <w:r>
        <w:rPr>
          <w:rFonts w:ascii="仿宋_GB2312" w:eastAsia="仿宋_GB2312" w:hAnsi="宋体" w:hint="eastAsia"/>
          <w:sz w:val="24"/>
        </w:rPr>
        <w:t>广西壮族自治区收费公路联网收费清分结算中心：</w:t>
      </w:r>
    </w:p>
    <w:p w14:paraId="5F3F912E" w14:textId="77777777" w:rsidR="00DF17BD" w:rsidRDefault="00000000">
      <w:pPr>
        <w:spacing w:line="360" w:lineRule="auto"/>
        <w:ind w:firstLineChars="200" w:firstLine="480"/>
        <w:rPr>
          <w:rFonts w:ascii="仿宋_GB2312" w:eastAsia="仿宋_GB2312" w:hAnsi="宋体" w:cs="仿宋_GB2312" w:hint="eastAsia"/>
          <w:sz w:val="24"/>
          <w:u w:val="single"/>
        </w:rPr>
      </w:pPr>
      <w:r>
        <w:rPr>
          <w:rFonts w:ascii="仿宋_GB2312" w:eastAsia="仿宋_GB2312" w:hAnsi="宋体" w:cs="仿宋_GB2312" w:hint="eastAsia"/>
          <w:sz w:val="24"/>
        </w:rPr>
        <w:t>依据贵方</w:t>
      </w:r>
      <w:r>
        <w:rPr>
          <w:rFonts w:ascii="仿宋_GB2312" w:eastAsia="仿宋_GB2312" w:hAnsi="宋体" w:cs="仿宋_GB2312" w:hint="eastAsia"/>
          <w:sz w:val="24"/>
          <w:u w:val="single"/>
        </w:rPr>
        <w:t>广西壮族自治区收费公路联网收费清分结算中心文明实践站宣传设计与制作项目</w:t>
      </w:r>
      <w:r>
        <w:rPr>
          <w:rFonts w:ascii="仿宋_GB2312" w:eastAsia="仿宋_GB2312" w:hAnsi="宋体" w:cs="仿宋_GB2312" w:hint="eastAsia"/>
          <w:sz w:val="24"/>
        </w:rPr>
        <w:t>的询价采购邀请，我方</w:t>
      </w:r>
      <w:r>
        <w:rPr>
          <w:rFonts w:ascii="仿宋_GB2312" w:eastAsia="仿宋_GB2312" w:hAnsi="宋体" w:cs="仿宋_GB2312" w:hint="eastAsia"/>
          <w:sz w:val="24"/>
          <w:u w:val="single"/>
        </w:rPr>
        <w:t xml:space="preserve">（委托代理人名字）    </w:t>
      </w:r>
      <w:r>
        <w:rPr>
          <w:rFonts w:ascii="仿宋_GB2312" w:eastAsia="仿宋_GB2312" w:hAnsi="宋体" w:cs="仿宋_GB2312" w:hint="eastAsia"/>
          <w:sz w:val="24"/>
        </w:rPr>
        <w:t>经正式授权并代表投标方</w:t>
      </w:r>
      <w:r>
        <w:rPr>
          <w:rFonts w:ascii="仿宋_GB2312" w:eastAsia="仿宋_GB2312" w:hAnsi="宋体" w:cs="仿宋_GB2312" w:hint="eastAsia"/>
          <w:sz w:val="24"/>
          <w:u w:val="single"/>
        </w:rPr>
        <w:t xml:space="preserve">          （名称）</w:t>
      </w:r>
      <w:r>
        <w:rPr>
          <w:rFonts w:ascii="仿宋_GB2312" w:eastAsia="仿宋_GB2312" w:hAnsi="宋体" w:hint="eastAsia"/>
          <w:sz w:val="24"/>
        </w:rPr>
        <w:t>提交“报价文件”正本一份，副本一份。</w:t>
      </w:r>
    </w:p>
    <w:p w14:paraId="5C95F28C" w14:textId="77777777" w:rsidR="00DF17BD"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在此，授权代表宣布同意如下：</w:t>
      </w:r>
    </w:p>
    <w:p w14:paraId="430868BC" w14:textId="77777777" w:rsidR="00DF17BD"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1.投标方已详细审查“采购文件”，已经了解我方对于采购文件、采购过程、采购结果有依法进行询问、质疑、投诉的权利及相关渠道和要求。</w:t>
      </w:r>
    </w:p>
    <w:p w14:paraId="4F5BBD74" w14:textId="77777777" w:rsidR="00DF17BD"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2.投标方在投标之前已经与采购方进行了充分的沟通，完全理解并接受采购文件的各项规定和要求，对采购文件的合理性、合法性不再有异议。</w:t>
      </w:r>
    </w:p>
    <w:p w14:paraId="062D3458" w14:textId="77777777" w:rsidR="00DF17BD"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3.本投标有效期自开标日起</w:t>
      </w:r>
      <w:r>
        <w:rPr>
          <w:rFonts w:ascii="仿宋_GB2312" w:eastAsia="仿宋_GB2312" w:hAnsi="宋体" w:hint="eastAsia"/>
          <w:sz w:val="24"/>
          <w:u w:val="single"/>
        </w:rPr>
        <w:t xml:space="preserve"> </w:t>
      </w:r>
      <w:r>
        <w:rPr>
          <w:rFonts w:ascii="仿宋_GB2312" w:eastAsia="仿宋_GB2312" w:hAnsi="宋体"/>
          <w:sz w:val="24"/>
          <w:u w:val="single"/>
        </w:rPr>
        <w:t xml:space="preserve">      </w:t>
      </w:r>
      <w:r>
        <w:rPr>
          <w:rFonts w:ascii="仿宋_GB2312" w:eastAsia="仿宋_GB2312" w:hAnsi="宋体" w:hint="eastAsia"/>
          <w:sz w:val="24"/>
        </w:rPr>
        <w:t>个自然日。</w:t>
      </w:r>
    </w:p>
    <w:p w14:paraId="7BF61007" w14:textId="77777777" w:rsidR="00DF17BD"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4.如中标，本投标文件至本项目合同履行完毕止均保持有效，投标方将按“采购文件”及政府采购法律、法规的规定履行合同责任和义务。</w:t>
      </w:r>
    </w:p>
    <w:p w14:paraId="54069694" w14:textId="77777777" w:rsidR="00DF17BD"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5.投标方同意按照采购方要求提供与投标有关的一切数据或资料。</w:t>
      </w:r>
    </w:p>
    <w:p w14:paraId="21F377D1" w14:textId="77777777" w:rsidR="00DF17BD" w:rsidRDefault="00DF17BD">
      <w:pPr>
        <w:ind w:firstLineChars="2250" w:firstLine="5400"/>
        <w:rPr>
          <w:rFonts w:ascii="仿宋_GB2312" w:eastAsia="仿宋_GB2312" w:hAnsi="宋体" w:hint="eastAsia"/>
          <w:sz w:val="24"/>
        </w:rPr>
      </w:pPr>
    </w:p>
    <w:p w14:paraId="48B1EE2A" w14:textId="77777777" w:rsidR="00DF17BD" w:rsidRDefault="00DF17BD">
      <w:pPr>
        <w:ind w:firstLineChars="2250" w:firstLine="5400"/>
        <w:rPr>
          <w:rFonts w:ascii="仿宋_GB2312" w:eastAsia="仿宋_GB2312" w:hAnsi="宋体" w:hint="eastAsia"/>
          <w:sz w:val="24"/>
        </w:rPr>
      </w:pPr>
    </w:p>
    <w:p w14:paraId="4C3D3EA4" w14:textId="77777777" w:rsidR="00DF17BD" w:rsidRDefault="00DF17BD">
      <w:pPr>
        <w:ind w:firstLineChars="2250" w:firstLine="5400"/>
        <w:rPr>
          <w:rFonts w:ascii="仿宋_GB2312" w:eastAsia="仿宋_GB2312" w:hAnsi="宋体" w:hint="eastAsia"/>
          <w:sz w:val="24"/>
        </w:rPr>
      </w:pPr>
    </w:p>
    <w:p w14:paraId="18FB16C2" w14:textId="77777777" w:rsidR="00DF17BD" w:rsidRDefault="00000000">
      <w:pPr>
        <w:ind w:firstLineChars="2250" w:firstLine="5400"/>
        <w:rPr>
          <w:rFonts w:ascii="仿宋_GB2312" w:eastAsia="仿宋_GB2312" w:hAnsi="宋体" w:hint="eastAsia"/>
          <w:sz w:val="24"/>
        </w:rPr>
      </w:pPr>
      <w:r>
        <w:rPr>
          <w:rFonts w:ascii="仿宋_GB2312" w:eastAsia="仿宋_GB2312" w:hAnsi="宋体" w:hint="eastAsia"/>
          <w:sz w:val="24"/>
        </w:rPr>
        <w:t>日期：        年   月  日</w:t>
      </w:r>
    </w:p>
    <w:p w14:paraId="62BFB29F" w14:textId="77777777" w:rsidR="00DF17BD" w:rsidRDefault="00DF17BD">
      <w:pPr>
        <w:spacing w:line="360" w:lineRule="auto"/>
        <w:rPr>
          <w:rFonts w:ascii="仿宋_GB2312" w:eastAsia="仿宋_GB2312" w:hAnsi="宋体" w:hint="eastAsia"/>
          <w:sz w:val="24"/>
        </w:rPr>
      </w:pPr>
    </w:p>
    <w:p w14:paraId="3A5ED3DF" w14:textId="77777777" w:rsidR="00DF17BD" w:rsidRDefault="00000000">
      <w:pPr>
        <w:spacing w:line="360" w:lineRule="auto"/>
        <w:rPr>
          <w:rFonts w:ascii="仿宋_GB2312" w:eastAsia="仿宋_GB2312" w:hAnsi="宋体" w:hint="eastAsia"/>
          <w:sz w:val="24"/>
        </w:rPr>
      </w:pPr>
      <w:r>
        <w:rPr>
          <w:rFonts w:ascii="仿宋_GB2312" w:eastAsia="仿宋_GB2312" w:hAnsi="宋体" w:hint="eastAsia"/>
          <w:sz w:val="24"/>
        </w:rPr>
        <w:t>投标方法定代表人或委托代理人签字：</w:t>
      </w:r>
    </w:p>
    <w:p w14:paraId="789A82C2" w14:textId="77777777" w:rsidR="00DF17BD" w:rsidRDefault="00000000">
      <w:pPr>
        <w:spacing w:line="360" w:lineRule="auto"/>
        <w:rPr>
          <w:rFonts w:ascii="仿宋_GB2312" w:eastAsia="仿宋_GB2312" w:hAnsi="宋体" w:hint="eastAsia"/>
          <w:sz w:val="24"/>
          <w:u w:val="single"/>
        </w:rPr>
      </w:pPr>
      <w:r>
        <w:rPr>
          <w:rFonts w:ascii="仿宋_GB2312" w:eastAsia="仿宋_GB2312" w:hAnsi="宋体" w:hint="eastAsia"/>
          <w:sz w:val="24"/>
        </w:rPr>
        <w:t>投标方名称（公章）：</w:t>
      </w:r>
    </w:p>
    <w:p w14:paraId="783ED627" w14:textId="77777777" w:rsidR="00DF17BD" w:rsidRDefault="00000000">
      <w:pPr>
        <w:spacing w:line="360" w:lineRule="auto"/>
        <w:rPr>
          <w:rFonts w:ascii="仿宋_GB2312" w:eastAsia="仿宋_GB2312" w:hAnsi="宋体" w:hint="eastAsia"/>
          <w:sz w:val="24"/>
          <w:u w:val="single"/>
        </w:rPr>
      </w:pPr>
      <w:r>
        <w:rPr>
          <w:rFonts w:ascii="仿宋_GB2312" w:eastAsia="仿宋_GB2312" w:hAnsi="宋体" w:hint="eastAsia"/>
          <w:sz w:val="24"/>
        </w:rPr>
        <w:t>开户名称：</w:t>
      </w:r>
    </w:p>
    <w:p w14:paraId="6786FE35" w14:textId="77777777" w:rsidR="00DF17BD" w:rsidRDefault="00000000">
      <w:pPr>
        <w:pStyle w:val="a8"/>
        <w:spacing w:line="360" w:lineRule="auto"/>
        <w:rPr>
          <w:rFonts w:ascii="仿宋_GB2312" w:eastAsia="仿宋_GB2312" w:hAnsi="宋体" w:cs="宋体" w:hint="eastAsia"/>
          <w:sz w:val="24"/>
          <w:szCs w:val="24"/>
          <w:u w:val="single"/>
        </w:rPr>
      </w:pPr>
      <w:r>
        <w:rPr>
          <w:rFonts w:ascii="仿宋_GB2312" w:eastAsia="仿宋_GB2312" w:hAnsi="宋体" w:hint="eastAsia"/>
          <w:sz w:val="24"/>
          <w:szCs w:val="24"/>
        </w:rPr>
        <w:t>开户银行：</w:t>
      </w:r>
    </w:p>
    <w:p w14:paraId="6D4D2E6E" w14:textId="77777777" w:rsidR="00DF17BD" w:rsidRDefault="00000000">
      <w:pPr>
        <w:spacing w:line="240" w:lineRule="atLeast"/>
        <w:ind w:rightChars="-151" w:right="-317"/>
        <w:rPr>
          <w:rFonts w:ascii="仿宋_GB2312" w:eastAsia="仿宋_GB2312" w:hAnsi="楷体" w:hint="eastAsia"/>
          <w:b/>
          <w:sz w:val="32"/>
          <w:szCs w:val="32"/>
        </w:rPr>
      </w:pPr>
      <w:r>
        <w:rPr>
          <w:rFonts w:ascii="仿宋_GB2312" w:eastAsia="仿宋_GB2312" w:hAnsi="宋体" w:hint="eastAsia"/>
          <w:sz w:val="24"/>
        </w:rPr>
        <w:t>账    号：</w:t>
      </w:r>
      <w:r>
        <w:rPr>
          <w:rFonts w:ascii="仿宋_GB2312" w:eastAsia="仿宋_GB2312" w:hAnsi="宋体" w:hint="eastAsia"/>
          <w:b/>
          <w:sz w:val="28"/>
          <w:szCs w:val="21"/>
        </w:rPr>
        <w:t xml:space="preserve"> </w:t>
      </w:r>
    </w:p>
    <w:p w14:paraId="2EAC3AA6" w14:textId="77777777" w:rsidR="00DF17BD" w:rsidRDefault="00DF17BD">
      <w:pPr>
        <w:spacing w:line="240" w:lineRule="atLeast"/>
        <w:ind w:rightChars="-151" w:right="-317"/>
        <w:jc w:val="center"/>
        <w:rPr>
          <w:rFonts w:ascii="仿宋_GB2312" w:eastAsia="仿宋_GB2312" w:hAnsi="楷体" w:hint="eastAsia"/>
          <w:b/>
          <w:sz w:val="32"/>
          <w:szCs w:val="32"/>
        </w:rPr>
      </w:pPr>
    </w:p>
    <w:p w14:paraId="73045610" w14:textId="77777777" w:rsidR="00DF17BD" w:rsidRDefault="00DF17BD">
      <w:pPr>
        <w:spacing w:line="240" w:lineRule="atLeast"/>
        <w:ind w:rightChars="-151" w:right="-317"/>
        <w:jc w:val="center"/>
        <w:rPr>
          <w:rFonts w:ascii="仿宋_GB2312" w:eastAsia="仿宋_GB2312" w:hAnsi="楷体" w:hint="eastAsia"/>
          <w:b/>
          <w:sz w:val="32"/>
          <w:szCs w:val="32"/>
        </w:rPr>
      </w:pPr>
    </w:p>
    <w:p w14:paraId="4E4F7C93" w14:textId="77777777" w:rsidR="00DF17BD" w:rsidRDefault="00DF17BD">
      <w:pPr>
        <w:spacing w:line="240" w:lineRule="atLeast"/>
        <w:ind w:rightChars="-151" w:right="-317"/>
        <w:jc w:val="center"/>
        <w:rPr>
          <w:rFonts w:ascii="仿宋_GB2312" w:eastAsia="仿宋_GB2312" w:hAnsi="楷体" w:hint="eastAsia"/>
          <w:b/>
          <w:sz w:val="32"/>
          <w:szCs w:val="32"/>
        </w:rPr>
      </w:pPr>
    </w:p>
    <w:p w14:paraId="7E7B1999" w14:textId="77777777" w:rsidR="00DF17BD" w:rsidRDefault="00000000">
      <w:pPr>
        <w:spacing w:line="240" w:lineRule="atLeast"/>
        <w:ind w:rightChars="-151" w:right="-317"/>
        <w:jc w:val="center"/>
        <w:rPr>
          <w:rFonts w:ascii="仿宋_GB2312" w:eastAsia="仿宋_GB2312" w:hAnsi="楷体" w:hint="eastAsia"/>
          <w:sz w:val="32"/>
          <w:szCs w:val="32"/>
        </w:rPr>
      </w:pPr>
      <w:r>
        <w:rPr>
          <w:rFonts w:ascii="仿宋_GB2312" w:eastAsia="仿宋_GB2312" w:hAnsi="楷体" w:hint="eastAsia"/>
          <w:b/>
          <w:sz w:val="32"/>
          <w:szCs w:val="32"/>
        </w:rPr>
        <w:t>报价表</w:t>
      </w:r>
    </w:p>
    <w:p w14:paraId="07AFF434" w14:textId="77777777" w:rsidR="00DF17BD" w:rsidRDefault="00DF17BD">
      <w:pPr>
        <w:spacing w:line="360" w:lineRule="auto"/>
        <w:rPr>
          <w:rFonts w:ascii="仿宋_GB2312" w:eastAsia="仿宋_GB2312" w:hAnsi="宋体" w:hint="eastAsia"/>
          <w:szCs w:val="21"/>
        </w:rPr>
      </w:pPr>
    </w:p>
    <w:tbl>
      <w:tblPr>
        <w:tblpPr w:leftFromText="180" w:rightFromText="180" w:vertAnchor="text" w:horzAnchor="page" w:tblpX="1204" w:tblpY="345"/>
        <w:tblOverlap w:val="never"/>
        <w:tblW w:w="9990" w:type="dxa"/>
        <w:tblLook w:val="04A0" w:firstRow="1" w:lastRow="0" w:firstColumn="1" w:lastColumn="0" w:noHBand="0" w:noVBand="1"/>
      </w:tblPr>
      <w:tblGrid>
        <w:gridCol w:w="1187"/>
        <w:gridCol w:w="1743"/>
        <w:gridCol w:w="1950"/>
        <w:gridCol w:w="1736"/>
        <w:gridCol w:w="1286"/>
        <w:gridCol w:w="1140"/>
        <w:gridCol w:w="948"/>
      </w:tblGrid>
      <w:tr w:rsidR="00DF17BD" w14:paraId="2BF760AD" w14:textId="77777777">
        <w:trPr>
          <w:trHeight w:val="480"/>
        </w:trPr>
        <w:tc>
          <w:tcPr>
            <w:tcW w:w="1187" w:type="dxa"/>
            <w:tcBorders>
              <w:top w:val="nil"/>
              <w:left w:val="single" w:sz="4" w:space="0" w:color="000000"/>
              <w:bottom w:val="single" w:sz="4" w:space="0" w:color="000000"/>
              <w:right w:val="single" w:sz="4" w:space="0" w:color="000000"/>
            </w:tcBorders>
            <w:shd w:val="clear" w:color="auto" w:fill="D0CECE"/>
            <w:vAlign w:val="center"/>
          </w:tcPr>
          <w:p w14:paraId="3D309803"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序号</w:t>
            </w:r>
          </w:p>
        </w:tc>
        <w:tc>
          <w:tcPr>
            <w:tcW w:w="1743" w:type="dxa"/>
            <w:tcBorders>
              <w:top w:val="nil"/>
              <w:left w:val="single" w:sz="4" w:space="0" w:color="000000"/>
              <w:bottom w:val="single" w:sz="4" w:space="0" w:color="000000"/>
              <w:right w:val="single" w:sz="4" w:space="0" w:color="000000"/>
            </w:tcBorders>
            <w:shd w:val="clear" w:color="auto" w:fill="D0CECE"/>
            <w:vAlign w:val="center"/>
          </w:tcPr>
          <w:p w14:paraId="27C41D02"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名称</w:t>
            </w:r>
          </w:p>
        </w:tc>
        <w:tc>
          <w:tcPr>
            <w:tcW w:w="1950" w:type="dxa"/>
            <w:tcBorders>
              <w:top w:val="nil"/>
              <w:left w:val="single" w:sz="4" w:space="0" w:color="000000"/>
              <w:bottom w:val="single" w:sz="4" w:space="0" w:color="000000"/>
              <w:right w:val="single" w:sz="4" w:space="0" w:color="000000"/>
            </w:tcBorders>
            <w:shd w:val="clear" w:color="auto" w:fill="D0CECE"/>
            <w:vAlign w:val="center"/>
          </w:tcPr>
          <w:p w14:paraId="4CC78980"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参数描述</w:t>
            </w:r>
          </w:p>
        </w:tc>
        <w:tc>
          <w:tcPr>
            <w:tcW w:w="1736" w:type="dxa"/>
            <w:tcBorders>
              <w:top w:val="nil"/>
              <w:left w:val="single" w:sz="4" w:space="0" w:color="000000"/>
              <w:bottom w:val="single" w:sz="4" w:space="0" w:color="000000"/>
              <w:right w:val="single" w:sz="4" w:space="0" w:color="000000"/>
            </w:tcBorders>
            <w:shd w:val="clear" w:color="auto" w:fill="D0CECE"/>
            <w:vAlign w:val="center"/>
          </w:tcPr>
          <w:p w14:paraId="3A961F1B"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单位</w:t>
            </w:r>
          </w:p>
        </w:tc>
        <w:tc>
          <w:tcPr>
            <w:tcW w:w="1286" w:type="dxa"/>
            <w:tcBorders>
              <w:top w:val="nil"/>
              <w:left w:val="single" w:sz="4" w:space="0" w:color="000000"/>
              <w:bottom w:val="single" w:sz="4" w:space="0" w:color="000000"/>
              <w:right w:val="single" w:sz="4" w:space="0" w:color="000000"/>
            </w:tcBorders>
            <w:shd w:val="clear" w:color="auto" w:fill="D0CECE"/>
            <w:vAlign w:val="center"/>
          </w:tcPr>
          <w:p w14:paraId="43F32110"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数量</w:t>
            </w:r>
          </w:p>
        </w:tc>
        <w:tc>
          <w:tcPr>
            <w:tcW w:w="1140" w:type="dxa"/>
            <w:tcBorders>
              <w:top w:val="nil"/>
              <w:left w:val="single" w:sz="4" w:space="0" w:color="000000"/>
              <w:bottom w:val="single" w:sz="4" w:space="0" w:color="000000"/>
              <w:right w:val="single" w:sz="4" w:space="0" w:color="auto"/>
            </w:tcBorders>
            <w:shd w:val="clear" w:color="auto" w:fill="D0CECE"/>
            <w:vAlign w:val="center"/>
          </w:tcPr>
          <w:p w14:paraId="37EB9B71" w14:textId="77777777" w:rsidR="00DF17BD" w:rsidRDefault="00000000">
            <w:pPr>
              <w:widowControl/>
              <w:jc w:val="center"/>
              <w:textAlignment w:val="center"/>
              <w:rPr>
                <w:rFonts w:ascii="微软雅黑" w:eastAsia="微软雅黑" w:hAnsi="微软雅黑" w:cs="微软雅黑" w:hint="eastAsia"/>
                <w:color w:val="000000"/>
                <w:kern w:val="0"/>
                <w:sz w:val="18"/>
                <w:szCs w:val="18"/>
                <w:lang w:bidi="ar"/>
              </w:rPr>
            </w:pPr>
            <w:r>
              <w:rPr>
                <w:rFonts w:ascii="微软雅黑" w:eastAsia="微软雅黑" w:hAnsi="微软雅黑" w:cs="微软雅黑" w:hint="eastAsia"/>
                <w:color w:val="000000"/>
                <w:kern w:val="0"/>
                <w:sz w:val="18"/>
                <w:szCs w:val="18"/>
                <w:lang w:bidi="ar"/>
              </w:rPr>
              <w:t>单价</w:t>
            </w:r>
          </w:p>
        </w:tc>
        <w:tc>
          <w:tcPr>
            <w:tcW w:w="948" w:type="dxa"/>
            <w:tcBorders>
              <w:top w:val="nil"/>
              <w:left w:val="single" w:sz="4" w:space="0" w:color="auto"/>
              <w:bottom w:val="single" w:sz="4" w:space="0" w:color="000000"/>
              <w:right w:val="single" w:sz="4" w:space="0" w:color="000000"/>
            </w:tcBorders>
            <w:shd w:val="clear" w:color="auto" w:fill="D0CECE"/>
            <w:vAlign w:val="center"/>
          </w:tcPr>
          <w:p w14:paraId="6C15B667" w14:textId="77777777" w:rsidR="00DF17BD" w:rsidRDefault="00000000">
            <w:pPr>
              <w:widowControl/>
              <w:jc w:val="center"/>
              <w:textAlignment w:val="center"/>
              <w:rPr>
                <w:rFonts w:ascii="微软雅黑" w:eastAsia="微软雅黑" w:hAnsi="微软雅黑" w:cs="微软雅黑" w:hint="eastAsia"/>
                <w:color w:val="000000"/>
                <w:kern w:val="0"/>
                <w:sz w:val="18"/>
                <w:szCs w:val="18"/>
                <w:lang w:bidi="ar"/>
              </w:rPr>
            </w:pPr>
            <w:r>
              <w:rPr>
                <w:rFonts w:ascii="微软雅黑" w:eastAsia="微软雅黑" w:hAnsi="微软雅黑" w:cs="微软雅黑" w:hint="eastAsia"/>
                <w:color w:val="000000"/>
                <w:kern w:val="0"/>
                <w:sz w:val="18"/>
                <w:szCs w:val="18"/>
                <w:lang w:bidi="ar"/>
              </w:rPr>
              <w:t>总计</w:t>
            </w:r>
          </w:p>
        </w:tc>
      </w:tr>
      <w:tr w:rsidR="00DF17BD" w14:paraId="14219EB6" w14:textId="77777777">
        <w:trPr>
          <w:trHeight w:val="3320"/>
        </w:trPr>
        <w:tc>
          <w:tcPr>
            <w:tcW w:w="1187" w:type="dxa"/>
            <w:tcBorders>
              <w:top w:val="nil"/>
              <w:left w:val="single" w:sz="4" w:space="0" w:color="000000"/>
              <w:bottom w:val="single" w:sz="4" w:space="0" w:color="000000"/>
              <w:right w:val="single" w:sz="4" w:space="0" w:color="000000"/>
            </w:tcBorders>
            <w:vAlign w:val="center"/>
          </w:tcPr>
          <w:p w14:paraId="076B85D1"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1</w:t>
            </w:r>
          </w:p>
        </w:tc>
        <w:tc>
          <w:tcPr>
            <w:tcW w:w="1743" w:type="dxa"/>
            <w:tcBorders>
              <w:top w:val="nil"/>
              <w:left w:val="single" w:sz="4" w:space="0" w:color="000000"/>
              <w:bottom w:val="single" w:sz="4" w:space="0" w:color="000000"/>
              <w:right w:val="single" w:sz="4" w:space="0" w:color="000000"/>
            </w:tcBorders>
            <w:vAlign w:val="center"/>
          </w:tcPr>
          <w:p w14:paraId="3172D7FE"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大门牌匾</w:t>
            </w:r>
          </w:p>
        </w:tc>
        <w:tc>
          <w:tcPr>
            <w:tcW w:w="1950" w:type="dxa"/>
            <w:tcBorders>
              <w:top w:val="nil"/>
              <w:left w:val="single" w:sz="4" w:space="0" w:color="000000"/>
              <w:bottom w:val="single" w:sz="4" w:space="0" w:color="000000"/>
              <w:right w:val="single" w:sz="4" w:space="0" w:color="000000"/>
            </w:tcBorders>
            <w:vAlign w:val="center"/>
          </w:tcPr>
          <w:p w14:paraId="7FB632D3"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PVC材质+水晶膜+PVC立体字材质；叠层</w:t>
            </w:r>
            <w:r>
              <w:rPr>
                <w:rFonts w:ascii="微软雅黑" w:eastAsia="微软雅黑" w:hAnsi="微软雅黑" w:cs="微软雅黑" w:hint="eastAsia"/>
                <w:color w:val="000000"/>
                <w:kern w:val="0"/>
                <w:sz w:val="18"/>
                <w:szCs w:val="18"/>
                <w:lang w:bidi="ar"/>
              </w:rPr>
              <w:br/>
              <w:t>或金属牌匾材质</w:t>
            </w:r>
          </w:p>
        </w:tc>
        <w:tc>
          <w:tcPr>
            <w:tcW w:w="17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213A70"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块</w:t>
            </w:r>
          </w:p>
        </w:tc>
        <w:tc>
          <w:tcPr>
            <w:tcW w:w="12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E76A51"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1</w:t>
            </w:r>
          </w:p>
        </w:tc>
        <w:tc>
          <w:tcPr>
            <w:tcW w:w="1140"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CAA3AAB" w14:textId="77777777" w:rsidR="00DF17BD" w:rsidRDefault="00DF17BD">
            <w:pPr>
              <w:widowControl/>
              <w:jc w:val="center"/>
              <w:textAlignment w:val="center"/>
              <w:rPr>
                <w:rFonts w:ascii="微软雅黑" w:eastAsia="微软雅黑" w:hAnsi="微软雅黑" w:cs="微软雅黑" w:hint="eastAsia"/>
                <w:color w:val="000000"/>
                <w:kern w:val="0"/>
                <w:sz w:val="18"/>
                <w:szCs w:val="18"/>
                <w:lang w:bidi="ar"/>
              </w:rPr>
            </w:pPr>
          </w:p>
        </w:tc>
        <w:tc>
          <w:tcPr>
            <w:tcW w:w="948" w:type="dxa"/>
            <w:tcBorders>
              <w:top w:val="single" w:sz="4" w:space="0" w:color="000000"/>
              <w:left w:val="single" w:sz="4" w:space="0" w:color="auto"/>
              <w:bottom w:val="single" w:sz="4" w:space="0" w:color="000000"/>
              <w:right w:val="single" w:sz="4" w:space="0" w:color="000000"/>
            </w:tcBorders>
            <w:shd w:val="clear" w:color="auto" w:fill="FFFFFF"/>
            <w:vAlign w:val="center"/>
          </w:tcPr>
          <w:p w14:paraId="07CB3A35" w14:textId="77777777" w:rsidR="00DF17BD" w:rsidRDefault="00DF17BD">
            <w:pPr>
              <w:widowControl/>
              <w:jc w:val="center"/>
              <w:textAlignment w:val="center"/>
              <w:rPr>
                <w:rFonts w:ascii="微软雅黑" w:eastAsia="微软雅黑" w:hAnsi="微软雅黑" w:cs="微软雅黑" w:hint="eastAsia"/>
                <w:color w:val="000000"/>
                <w:kern w:val="0"/>
                <w:sz w:val="18"/>
                <w:szCs w:val="18"/>
                <w:lang w:bidi="ar"/>
              </w:rPr>
            </w:pPr>
          </w:p>
        </w:tc>
      </w:tr>
      <w:tr w:rsidR="00DF17BD" w14:paraId="1118D700" w14:textId="77777777">
        <w:trPr>
          <w:trHeight w:val="960"/>
        </w:trPr>
        <w:tc>
          <w:tcPr>
            <w:tcW w:w="1187" w:type="dxa"/>
            <w:tcBorders>
              <w:top w:val="nil"/>
              <w:left w:val="single" w:sz="4" w:space="0" w:color="000000"/>
              <w:bottom w:val="single" w:sz="4" w:space="0" w:color="000000"/>
              <w:right w:val="single" w:sz="4" w:space="0" w:color="000000"/>
            </w:tcBorders>
            <w:vAlign w:val="center"/>
          </w:tcPr>
          <w:p w14:paraId="57AB2EFE"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2</w:t>
            </w:r>
          </w:p>
        </w:tc>
        <w:tc>
          <w:tcPr>
            <w:tcW w:w="17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1E9518"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展墙1</w:t>
            </w:r>
          </w:p>
        </w:tc>
        <w:tc>
          <w:tcPr>
            <w:tcW w:w="1950" w:type="dxa"/>
            <w:tcBorders>
              <w:top w:val="single" w:sz="4" w:space="0" w:color="000000"/>
              <w:left w:val="single" w:sz="4" w:space="0" w:color="000000"/>
              <w:bottom w:val="single" w:sz="4" w:space="0" w:color="000000"/>
              <w:right w:val="single" w:sz="4" w:space="0" w:color="000000"/>
            </w:tcBorders>
            <w:vAlign w:val="center"/>
          </w:tcPr>
          <w:p w14:paraId="5E957DEF" w14:textId="77777777" w:rsidR="00DF17BD" w:rsidRDefault="00000000">
            <w:pPr>
              <w:widowControl/>
              <w:jc w:val="left"/>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PVC材质+水晶膜+PVC立体字材质；叠层</w:t>
            </w:r>
            <w:r>
              <w:rPr>
                <w:rFonts w:ascii="微软雅黑" w:eastAsia="微软雅黑" w:hAnsi="微软雅黑" w:cs="微软雅黑" w:hint="eastAsia"/>
                <w:color w:val="000000"/>
                <w:kern w:val="0"/>
                <w:sz w:val="18"/>
                <w:szCs w:val="18"/>
                <w:lang w:bidi="ar"/>
              </w:rPr>
              <w:br/>
              <w:t>尺寸约1.5m*1m</w:t>
            </w:r>
          </w:p>
        </w:tc>
        <w:tc>
          <w:tcPr>
            <w:tcW w:w="17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027E62"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项</w:t>
            </w:r>
          </w:p>
        </w:tc>
        <w:tc>
          <w:tcPr>
            <w:tcW w:w="12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D96EC1"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1</w:t>
            </w:r>
          </w:p>
        </w:tc>
        <w:tc>
          <w:tcPr>
            <w:tcW w:w="1140" w:type="dxa"/>
            <w:tcBorders>
              <w:top w:val="single" w:sz="4" w:space="0" w:color="000000"/>
              <w:left w:val="single" w:sz="4" w:space="0" w:color="000000"/>
              <w:bottom w:val="single" w:sz="4" w:space="0" w:color="000000"/>
              <w:right w:val="single" w:sz="4" w:space="0" w:color="auto"/>
            </w:tcBorders>
            <w:shd w:val="clear" w:color="auto" w:fill="FFFFFF"/>
            <w:vAlign w:val="center"/>
          </w:tcPr>
          <w:p w14:paraId="29ED9C2D" w14:textId="77777777" w:rsidR="00DF17BD" w:rsidRDefault="00DF17BD">
            <w:pPr>
              <w:widowControl/>
              <w:jc w:val="center"/>
              <w:textAlignment w:val="center"/>
              <w:rPr>
                <w:rFonts w:ascii="微软雅黑" w:eastAsia="微软雅黑" w:hAnsi="微软雅黑" w:cs="微软雅黑" w:hint="eastAsia"/>
                <w:color w:val="000000"/>
                <w:kern w:val="0"/>
                <w:sz w:val="18"/>
                <w:szCs w:val="18"/>
                <w:lang w:bidi="ar"/>
              </w:rPr>
            </w:pPr>
          </w:p>
        </w:tc>
        <w:tc>
          <w:tcPr>
            <w:tcW w:w="948" w:type="dxa"/>
            <w:tcBorders>
              <w:top w:val="single" w:sz="4" w:space="0" w:color="000000"/>
              <w:left w:val="single" w:sz="4" w:space="0" w:color="auto"/>
              <w:bottom w:val="single" w:sz="4" w:space="0" w:color="000000"/>
              <w:right w:val="single" w:sz="4" w:space="0" w:color="000000"/>
            </w:tcBorders>
            <w:shd w:val="clear" w:color="auto" w:fill="FFFFFF"/>
            <w:vAlign w:val="center"/>
          </w:tcPr>
          <w:p w14:paraId="32461A16" w14:textId="77777777" w:rsidR="00DF17BD" w:rsidRDefault="00DF17BD">
            <w:pPr>
              <w:widowControl/>
              <w:jc w:val="center"/>
              <w:textAlignment w:val="center"/>
              <w:rPr>
                <w:rFonts w:ascii="微软雅黑" w:eastAsia="微软雅黑" w:hAnsi="微软雅黑" w:cs="微软雅黑" w:hint="eastAsia"/>
                <w:color w:val="000000"/>
                <w:kern w:val="0"/>
                <w:sz w:val="18"/>
                <w:szCs w:val="18"/>
                <w:lang w:bidi="ar"/>
              </w:rPr>
            </w:pPr>
          </w:p>
        </w:tc>
      </w:tr>
      <w:tr w:rsidR="00DF17BD" w14:paraId="1C72E1C0" w14:textId="77777777">
        <w:trPr>
          <w:trHeight w:val="960"/>
        </w:trPr>
        <w:tc>
          <w:tcPr>
            <w:tcW w:w="1187" w:type="dxa"/>
            <w:tcBorders>
              <w:top w:val="nil"/>
              <w:left w:val="single" w:sz="4" w:space="0" w:color="000000"/>
              <w:bottom w:val="single" w:sz="4" w:space="0" w:color="000000"/>
              <w:right w:val="single" w:sz="4" w:space="0" w:color="000000"/>
            </w:tcBorders>
            <w:vAlign w:val="center"/>
          </w:tcPr>
          <w:p w14:paraId="5DBEAE4B"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3</w:t>
            </w:r>
          </w:p>
        </w:tc>
        <w:tc>
          <w:tcPr>
            <w:tcW w:w="17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E9CC95"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展墙2</w:t>
            </w:r>
          </w:p>
        </w:tc>
        <w:tc>
          <w:tcPr>
            <w:tcW w:w="1950" w:type="dxa"/>
            <w:tcBorders>
              <w:top w:val="single" w:sz="4" w:space="0" w:color="000000"/>
              <w:left w:val="single" w:sz="4" w:space="0" w:color="000000"/>
              <w:bottom w:val="single" w:sz="4" w:space="0" w:color="000000"/>
              <w:right w:val="single" w:sz="4" w:space="0" w:color="000000"/>
            </w:tcBorders>
            <w:vAlign w:val="center"/>
          </w:tcPr>
          <w:p w14:paraId="0F33EF07" w14:textId="77777777" w:rsidR="00DF17BD" w:rsidRDefault="00000000">
            <w:pPr>
              <w:widowControl/>
              <w:jc w:val="left"/>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轻钢龙骨+多层9厘板上漆+灯带+主题立体标语字</w:t>
            </w:r>
            <w:r>
              <w:rPr>
                <w:rFonts w:ascii="微软雅黑" w:eastAsia="微软雅黑" w:hAnsi="微软雅黑" w:cs="微软雅黑" w:hint="eastAsia"/>
                <w:color w:val="000000"/>
                <w:kern w:val="0"/>
                <w:sz w:val="18"/>
                <w:szCs w:val="18"/>
                <w:lang w:bidi="ar"/>
              </w:rPr>
              <w:br/>
              <w:t>PVC材质+水晶膜+PVC立体字材质；叠层</w:t>
            </w:r>
          </w:p>
        </w:tc>
        <w:tc>
          <w:tcPr>
            <w:tcW w:w="17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B6A0F4"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项</w:t>
            </w:r>
          </w:p>
        </w:tc>
        <w:tc>
          <w:tcPr>
            <w:tcW w:w="12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C6730B"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1</w:t>
            </w:r>
          </w:p>
        </w:tc>
        <w:tc>
          <w:tcPr>
            <w:tcW w:w="1140" w:type="dxa"/>
            <w:tcBorders>
              <w:top w:val="single" w:sz="4" w:space="0" w:color="000000"/>
              <w:left w:val="single" w:sz="4" w:space="0" w:color="000000"/>
              <w:bottom w:val="single" w:sz="4" w:space="0" w:color="000000"/>
              <w:right w:val="single" w:sz="4" w:space="0" w:color="auto"/>
            </w:tcBorders>
            <w:shd w:val="clear" w:color="auto" w:fill="FFFFFF"/>
            <w:vAlign w:val="center"/>
          </w:tcPr>
          <w:p w14:paraId="1F2AB06B" w14:textId="77777777" w:rsidR="00DF17BD" w:rsidRDefault="00DF17BD">
            <w:pPr>
              <w:widowControl/>
              <w:jc w:val="center"/>
              <w:textAlignment w:val="center"/>
              <w:rPr>
                <w:rFonts w:ascii="微软雅黑" w:eastAsia="微软雅黑" w:hAnsi="微软雅黑" w:cs="微软雅黑" w:hint="eastAsia"/>
                <w:color w:val="000000"/>
                <w:kern w:val="0"/>
                <w:sz w:val="18"/>
                <w:szCs w:val="18"/>
                <w:lang w:bidi="ar"/>
              </w:rPr>
            </w:pPr>
          </w:p>
        </w:tc>
        <w:tc>
          <w:tcPr>
            <w:tcW w:w="948" w:type="dxa"/>
            <w:tcBorders>
              <w:top w:val="single" w:sz="4" w:space="0" w:color="000000"/>
              <w:left w:val="single" w:sz="4" w:space="0" w:color="auto"/>
              <w:bottom w:val="single" w:sz="4" w:space="0" w:color="000000"/>
              <w:right w:val="single" w:sz="4" w:space="0" w:color="000000"/>
            </w:tcBorders>
            <w:shd w:val="clear" w:color="auto" w:fill="FFFFFF"/>
            <w:vAlign w:val="center"/>
          </w:tcPr>
          <w:p w14:paraId="618C1A3B" w14:textId="77777777" w:rsidR="00DF17BD" w:rsidRDefault="00DF17BD">
            <w:pPr>
              <w:widowControl/>
              <w:jc w:val="center"/>
              <w:textAlignment w:val="center"/>
              <w:rPr>
                <w:rFonts w:ascii="微软雅黑" w:eastAsia="微软雅黑" w:hAnsi="微软雅黑" w:cs="微软雅黑" w:hint="eastAsia"/>
                <w:color w:val="000000"/>
                <w:kern w:val="0"/>
                <w:sz w:val="18"/>
                <w:szCs w:val="18"/>
                <w:lang w:bidi="ar"/>
              </w:rPr>
            </w:pPr>
          </w:p>
        </w:tc>
      </w:tr>
      <w:tr w:rsidR="00DF17BD" w14:paraId="28A721A7" w14:textId="77777777">
        <w:trPr>
          <w:trHeight w:val="960"/>
        </w:trPr>
        <w:tc>
          <w:tcPr>
            <w:tcW w:w="1187" w:type="dxa"/>
            <w:tcBorders>
              <w:top w:val="nil"/>
              <w:left w:val="single" w:sz="4" w:space="0" w:color="000000"/>
              <w:bottom w:val="nil"/>
              <w:right w:val="single" w:sz="4" w:space="0" w:color="000000"/>
            </w:tcBorders>
            <w:vAlign w:val="center"/>
          </w:tcPr>
          <w:p w14:paraId="42C441FB"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4</w:t>
            </w:r>
          </w:p>
        </w:tc>
        <w:tc>
          <w:tcPr>
            <w:tcW w:w="17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B699BA"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展墙3</w:t>
            </w:r>
          </w:p>
        </w:tc>
        <w:tc>
          <w:tcPr>
            <w:tcW w:w="1950" w:type="dxa"/>
            <w:tcBorders>
              <w:top w:val="single" w:sz="4" w:space="0" w:color="000000"/>
              <w:left w:val="single" w:sz="4" w:space="0" w:color="000000"/>
              <w:bottom w:val="single" w:sz="4" w:space="0" w:color="000000"/>
              <w:right w:val="single" w:sz="4" w:space="0" w:color="000000"/>
            </w:tcBorders>
            <w:vAlign w:val="center"/>
          </w:tcPr>
          <w:p w14:paraId="1B9EF094" w14:textId="77777777" w:rsidR="00DF17BD" w:rsidRDefault="00000000">
            <w:pPr>
              <w:widowControl/>
              <w:jc w:val="left"/>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PVC材质+水晶膜+PVC立体字材质；叠层</w:t>
            </w:r>
            <w:r>
              <w:rPr>
                <w:rFonts w:ascii="微软雅黑" w:eastAsia="微软雅黑" w:hAnsi="微软雅黑" w:cs="微软雅黑" w:hint="eastAsia"/>
                <w:color w:val="000000"/>
                <w:kern w:val="0"/>
                <w:sz w:val="18"/>
                <w:szCs w:val="18"/>
                <w:lang w:bidi="ar"/>
              </w:rPr>
              <w:br/>
              <w:t>尺寸约2m*1m</w:t>
            </w:r>
          </w:p>
        </w:tc>
        <w:tc>
          <w:tcPr>
            <w:tcW w:w="17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1EAE8C"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项</w:t>
            </w:r>
          </w:p>
        </w:tc>
        <w:tc>
          <w:tcPr>
            <w:tcW w:w="12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B515C2" w14:textId="77777777" w:rsidR="00DF17BD" w:rsidRDefault="00000000">
            <w:pPr>
              <w:widowControl/>
              <w:jc w:val="center"/>
              <w:textAlignment w:val="center"/>
              <w:rPr>
                <w:rFonts w:ascii="微软雅黑" w:eastAsia="微软雅黑" w:hAnsi="微软雅黑" w:cs="微软雅黑" w:hint="eastAsia"/>
                <w:color w:val="000000"/>
                <w:sz w:val="18"/>
                <w:szCs w:val="18"/>
              </w:rPr>
            </w:pPr>
            <w:r>
              <w:rPr>
                <w:rFonts w:ascii="微软雅黑" w:eastAsia="微软雅黑" w:hAnsi="微软雅黑" w:cs="微软雅黑" w:hint="eastAsia"/>
                <w:color w:val="000000"/>
                <w:kern w:val="0"/>
                <w:sz w:val="18"/>
                <w:szCs w:val="18"/>
                <w:lang w:bidi="ar"/>
              </w:rPr>
              <w:t>1</w:t>
            </w:r>
          </w:p>
        </w:tc>
        <w:tc>
          <w:tcPr>
            <w:tcW w:w="1140"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A154AD9" w14:textId="77777777" w:rsidR="00DF17BD" w:rsidRDefault="00DF17BD">
            <w:pPr>
              <w:widowControl/>
              <w:jc w:val="center"/>
              <w:textAlignment w:val="center"/>
              <w:rPr>
                <w:rFonts w:ascii="微软雅黑" w:eastAsia="微软雅黑" w:hAnsi="微软雅黑" w:cs="微软雅黑" w:hint="eastAsia"/>
                <w:color w:val="000000"/>
                <w:kern w:val="0"/>
                <w:sz w:val="18"/>
                <w:szCs w:val="18"/>
                <w:lang w:bidi="ar"/>
              </w:rPr>
            </w:pPr>
          </w:p>
        </w:tc>
        <w:tc>
          <w:tcPr>
            <w:tcW w:w="948" w:type="dxa"/>
            <w:tcBorders>
              <w:top w:val="single" w:sz="4" w:space="0" w:color="000000"/>
              <w:left w:val="single" w:sz="4" w:space="0" w:color="auto"/>
              <w:bottom w:val="single" w:sz="4" w:space="0" w:color="000000"/>
              <w:right w:val="single" w:sz="4" w:space="0" w:color="000000"/>
            </w:tcBorders>
            <w:shd w:val="clear" w:color="auto" w:fill="FFFFFF"/>
            <w:vAlign w:val="center"/>
          </w:tcPr>
          <w:p w14:paraId="543FA131" w14:textId="77777777" w:rsidR="00DF17BD" w:rsidRDefault="00DF17BD">
            <w:pPr>
              <w:widowControl/>
              <w:jc w:val="center"/>
              <w:textAlignment w:val="center"/>
              <w:rPr>
                <w:rFonts w:ascii="微软雅黑" w:eastAsia="微软雅黑" w:hAnsi="微软雅黑" w:cs="微软雅黑" w:hint="eastAsia"/>
                <w:color w:val="000000"/>
                <w:kern w:val="0"/>
                <w:sz w:val="18"/>
                <w:szCs w:val="18"/>
                <w:lang w:bidi="ar"/>
              </w:rPr>
            </w:pPr>
          </w:p>
        </w:tc>
      </w:tr>
    </w:tbl>
    <w:p w14:paraId="097BFECA" w14:textId="77777777" w:rsidR="00DF17BD" w:rsidRDefault="00DF17BD">
      <w:pPr>
        <w:spacing w:line="360" w:lineRule="auto"/>
        <w:rPr>
          <w:rFonts w:ascii="仿宋_GB2312" w:eastAsia="仿宋_GB2312" w:hAnsi="宋体" w:hint="eastAsia"/>
          <w:szCs w:val="21"/>
        </w:rPr>
      </w:pPr>
    </w:p>
    <w:p w14:paraId="22AF760C" w14:textId="77777777" w:rsidR="00DF17BD" w:rsidRDefault="00000000">
      <w:pPr>
        <w:spacing w:line="360" w:lineRule="auto"/>
        <w:rPr>
          <w:rFonts w:ascii="仿宋_GB2312" w:eastAsia="仿宋_GB2312" w:hAnsi="宋体" w:hint="eastAsia"/>
          <w:szCs w:val="21"/>
          <w:u w:val="single"/>
        </w:rPr>
      </w:pPr>
      <w:r>
        <w:rPr>
          <w:rFonts w:ascii="仿宋_GB2312" w:eastAsia="仿宋_GB2312" w:hAnsi="宋体" w:hint="eastAsia"/>
          <w:szCs w:val="21"/>
        </w:rPr>
        <w:t>法定代表人或委托代理人（签字）：</w:t>
      </w:r>
    </w:p>
    <w:p w14:paraId="1FD8AE1A" w14:textId="77777777" w:rsidR="00DF17BD" w:rsidRDefault="00000000">
      <w:pPr>
        <w:spacing w:line="360" w:lineRule="auto"/>
        <w:rPr>
          <w:rFonts w:ascii="仿宋_GB2312" w:eastAsia="仿宋_GB2312" w:hAnsi="宋体" w:hint="eastAsia"/>
          <w:szCs w:val="21"/>
        </w:rPr>
      </w:pPr>
      <w:r>
        <w:rPr>
          <w:rFonts w:ascii="仿宋_GB2312" w:eastAsia="仿宋_GB2312" w:hAnsi="宋体" w:hint="eastAsia"/>
          <w:szCs w:val="21"/>
        </w:rPr>
        <w:t>投标方（盖章）：</w:t>
      </w:r>
    </w:p>
    <w:p w14:paraId="7CB3BCD0" w14:textId="77777777" w:rsidR="00DF17BD" w:rsidRDefault="00000000">
      <w:pPr>
        <w:spacing w:line="360" w:lineRule="auto"/>
        <w:rPr>
          <w:rFonts w:ascii="仿宋_GB2312" w:eastAsia="仿宋_GB2312" w:hAnsi="宋体" w:hint="eastAsia"/>
          <w:szCs w:val="21"/>
        </w:rPr>
      </w:pPr>
      <w:r>
        <w:rPr>
          <w:rFonts w:ascii="仿宋_GB2312" w:eastAsia="仿宋_GB2312" w:hAnsi="宋体" w:hint="eastAsia"/>
          <w:szCs w:val="21"/>
        </w:rPr>
        <w:t>报价时间：     年    月   日</w:t>
      </w:r>
    </w:p>
    <w:p w14:paraId="5D6AC835" w14:textId="77777777" w:rsidR="00DF17BD" w:rsidRDefault="00DF17BD">
      <w:pPr>
        <w:spacing w:line="240" w:lineRule="atLeast"/>
        <w:rPr>
          <w:rFonts w:ascii="仿宋_GB2312" w:eastAsia="仿宋_GB2312" w:hAnsi="仿宋" w:hint="eastAsia"/>
          <w:sz w:val="32"/>
          <w:szCs w:val="32"/>
        </w:rPr>
      </w:pPr>
    </w:p>
    <w:p w14:paraId="5E297323" w14:textId="3200BDB5" w:rsidR="00DF17BD" w:rsidRDefault="00000000">
      <w:pPr>
        <w:pStyle w:val="Style1"/>
        <w:ind w:firstLineChars="0" w:firstLine="0"/>
        <w:jc w:val="center"/>
        <w:rPr>
          <w:rFonts w:ascii="仿宋_GB2312" w:eastAsia="仿宋_GB2312" w:hAnsi="楷体" w:hint="eastAsia"/>
          <w:b/>
          <w:sz w:val="32"/>
          <w:szCs w:val="32"/>
        </w:rPr>
      </w:pPr>
      <w:r>
        <w:rPr>
          <w:rFonts w:ascii="仿宋_GB2312" w:eastAsia="仿宋_GB2312" w:hAnsi="楷体" w:hint="eastAsia"/>
          <w:b/>
          <w:sz w:val="32"/>
          <w:szCs w:val="32"/>
        </w:rPr>
        <w:lastRenderedPageBreak/>
        <w:t>营业执照</w:t>
      </w:r>
      <w:r w:rsidR="00AC3329" w:rsidRPr="0036455C">
        <w:rPr>
          <w:rFonts w:ascii="仿宋_GB2312" w:eastAsia="仿宋_GB2312" w:hAnsi="楷体" w:hint="eastAsia"/>
          <w:b/>
          <w:sz w:val="32"/>
          <w:szCs w:val="32"/>
        </w:rPr>
        <w:t>或事业单位法人证书</w:t>
      </w:r>
      <w:r>
        <w:rPr>
          <w:rFonts w:ascii="仿宋_GB2312" w:eastAsia="仿宋_GB2312" w:hAnsi="楷体" w:hint="eastAsia"/>
          <w:b/>
          <w:sz w:val="32"/>
          <w:szCs w:val="32"/>
        </w:rPr>
        <w:t>（复印件</w:t>
      </w:r>
      <w:r w:rsidR="00AC3329" w:rsidRPr="0036455C">
        <w:rPr>
          <w:rFonts w:ascii="仿宋_GB2312" w:eastAsia="仿宋_GB2312" w:hAnsi="楷体" w:hint="eastAsia"/>
          <w:b/>
          <w:sz w:val="32"/>
          <w:szCs w:val="32"/>
        </w:rPr>
        <w:t>加盖单位公章</w:t>
      </w:r>
      <w:r>
        <w:rPr>
          <w:rFonts w:ascii="仿宋_GB2312" w:eastAsia="仿宋_GB2312" w:hAnsi="楷体" w:hint="eastAsia"/>
          <w:b/>
          <w:sz w:val="32"/>
          <w:szCs w:val="32"/>
        </w:rPr>
        <w:t>）</w:t>
      </w:r>
    </w:p>
    <w:p w14:paraId="55537F3B" w14:textId="77777777" w:rsidR="00DF17BD" w:rsidRDefault="00DF17BD">
      <w:pPr>
        <w:pStyle w:val="Style1"/>
        <w:ind w:firstLineChars="0" w:firstLine="0"/>
        <w:jc w:val="center"/>
        <w:rPr>
          <w:rFonts w:ascii="仿宋_GB2312" w:eastAsia="仿宋_GB2312" w:hAnsi="楷体" w:hint="eastAsia"/>
          <w:b/>
          <w:sz w:val="32"/>
          <w:szCs w:val="32"/>
        </w:rPr>
      </w:pPr>
    </w:p>
    <w:p w14:paraId="156A8A94" w14:textId="77777777" w:rsidR="00DF17BD" w:rsidRDefault="00DF17BD">
      <w:pPr>
        <w:pStyle w:val="Style1"/>
        <w:ind w:firstLineChars="0" w:firstLine="0"/>
        <w:jc w:val="center"/>
        <w:rPr>
          <w:rFonts w:ascii="仿宋_GB2312" w:eastAsia="仿宋_GB2312" w:hAnsi="楷体" w:hint="eastAsia"/>
          <w:b/>
          <w:sz w:val="32"/>
          <w:szCs w:val="32"/>
        </w:rPr>
      </w:pPr>
    </w:p>
    <w:p w14:paraId="32BE7C6A" w14:textId="77777777" w:rsidR="00DF17BD" w:rsidRDefault="00DF17BD">
      <w:pPr>
        <w:pStyle w:val="Style1"/>
        <w:ind w:firstLineChars="0" w:firstLine="0"/>
        <w:jc w:val="center"/>
        <w:rPr>
          <w:rFonts w:ascii="仿宋_GB2312" w:eastAsia="仿宋_GB2312" w:hAnsi="楷体" w:hint="eastAsia"/>
          <w:b/>
          <w:sz w:val="32"/>
          <w:szCs w:val="32"/>
        </w:rPr>
      </w:pPr>
    </w:p>
    <w:p w14:paraId="46567877" w14:textId="77777777" w:rsidR="00DF17BD" w:rsidRDefault="00DF17BD">
      <w:pPr>
        <w:pStyle w:val="Style1"/>
        <w:ind w:firstLineChars="0" w:firstLine="0"/>
        <w:jc w:val="center"/>
        <w:rPr>
          <w:rFonts w:ascii="仿宋_GB2312" w:eastAsia="仿宋_GB2312" w:hAnsi="楷体" w:hint="eastAsia"/>
          <w:b/>
          <w:sz w:val="32"/>
          <w:szCs w:val="32"/>
        </w:rPr>
      </w:pPr>
    </w:p>
    <w:p w14:paraId="37CA06D4" w14:textId="77777777" w:rsidR="00DF17BD" w:rsidRDefault="00DF17BD">
      <w:pPr>
        <w:pStyle w:val="Style1"/>
        <w:ind w:firstLineChars="0" w:firstLine="0"/>
        <w:jc w:val="center"/>
        <w:rPr>
          <w:rFonts w:ascii="仿宋_GB2312" w:eastAsia="仿宋_GB2312" w:hAnsi="楷体" w:hint="eastAsia"/>
          <w:b/>
          <w:sz w:val="32"/>
          <w:szCs w:val="32"/>
        </w:rPr>
      </w:pPr>
    </w:p>
    <w:p w14:paraId="71B02AD1" w14:textId="77777777" w:rsidR="00DF17BD" w:rsidRDefault="00DF17BD">
      <w:pPr>
        <w:pStyle w:val="Style1"/>
        <w:ind w:firstLineChars="0" w:firstLine="0"/>
        <w:jc w:val="center"/>
        <w:rPr>
          <w:rFonts w:ascii="仿宋_GB2312" w:eastAsia="仿宋_GB2312" w:hAnsi="楷体" w:hint="eastAsia"/>
          <w:b/>
          <w:sz w:val="32"/>
          <w:szCs w:val="32"/>
        </w:rPr>
      </w:pPr>
    </w:p>
    <w:p w14:paraId="6BEC1C21" w14:textId="77777777" w:rsidR="00DF17BD" w:rsidRDefault="00DF17BD">
      <w:pPr>
        <w:pStyle w:val="Style1"/>
        <w:ind w:firstLineChars="0" w:firstLine="0"/>
        <w:jc w:val="center"/>
        <w:rPr>
          <w:rFonts w:ascii="仿宋_GB2312" w:eastAsia="仿宋_GB2312" w:hAnsi="楷体" w:hint="eastAsia"/>
          <w:b/>
          <w:sz w:val="32"/>
          <w:szCs w:val="32"/>
        </w:rPr>
      </w:pPr>
    </w:p>
    <w:p w14:paraId="44798D28" w14:textId="77777777" w:rsidR="00DF17BD" w:rsidRDefault="00DF17BD">
      <w:pPr>
        <w:pStyle w:val="Style1"/>
        <w:ind w:firstLineChars="0" w:firstLine="0"/>
        <w:jc w:val="center"/>
        <w:rPr>
          <w:rFonts w:ascii="仿宋_GB2312" w:eastAsia="仿宋_GB2312" w:hAnsi="楷体" w:hint="eastAsia"/>
          <w:b/>
          <w:sz w:val="32"/>
          <w:szCs w:val="32"/>
        </w:rPr>
      </w:pPr>
    </w:p>
    <w:p w14:paraId="5E00F77D" w14:textId="77777777" w:rsidR="00DF17BD" w:rsidRDefault="00DF17BD">
      <w:pPr>
        <w:pStyle w:val="Style1"/>
        <w:ind w:firstLineChars="0" w:firstLine="0"/>
        <w:jc w:val="center"/>
        <w:rPr>
          <w:rFonts w:ascii="仿宋_GB2312" w:eastAsia="仿宋_GB2312" w:hAnsi="楷体" w:hint="eastAsia"/>
          <w:b/>
          <w:sz w:val="32"/>
          <w:szCs w:val="32"/>
        </w:rPr>
      </w:pPr>
    </w:p>
    <w:p w14:paraId="7707834F" w14:textId="77777777" w:rsidR="00DF17BD" w:rsidRDefault="00DF17BD">
      <w:pPr>
        <w:pStyle w:val="Style1"/>
        <w:ind w:firstLineChars="0" w:firstLine="0"/>
        <w:jc w:val="center"/>
        <w:rPr>
          <w:rFonts w:ascii="仿宋_GB2312" w:eastAsia="仿宋_GB2312" w:hAnsi="楷体" w:hint="eastAsia"/>
          <w:b/>
          <w:sz w:val="32"/>
          <w:szCs w:val="32"/>
        </w:rPr>
      </w:pPr>
    </w:p>
    <w:p w14:paraId="560760F1" w14:textId="77777777" w:rsidR="00DF17BD" w:rsidRDefault="00DF17BD">
      <w:pPr>
        <w:pStyle w:val="Style1"/>
        <w:ind w:firstLineChars="0" w:firstLine="0"/>
        <w:jc w:val="center"/>
        <w:rPr>
          <w:rFonts w:ascii="仿宋_GB2312" w:eastAsia="仿宋_GB2312" w:hAnsi="楷体" w:hint="eastAsia"/>
          <w:b/>
          <w:sz w:val="32"/>
          <w:szCs w:val="32"/>
        </w:rPr>
      </w:pPr>
    </w:p>
    <w:p w14:paraId="5B0AB8E2" w14:textId="77777777" w:rsidR="00DF17BD" w:rsidRDefault="00DF17BD">
      <w:pPr>
        <w:pStyle w:val="Style1"/>
        <w:ind w:firstLineChars="0" w:firstLine="0"/>
        <w:jc w:val="center"/>
        <w:rPr>
          <w:rFonts w:ascii="仿宋_GB2312" w:eastAsia="仿宋_GB2312" w:hAnsi="楷体" w:hint="eastAsia"/>
          <w:b/>
          <w:sz w:val="32"/>
          <w:szCs w:val="32"/>
        </w:rPr>
      </w:pPr>
    </w:p>
    <w:p w14:paraId="2D66EB09" w14:textId="77777777" w:rsidR="00DF17BD" w:rsidRDefault="00DF17BD">
      <w:pPr>
        <w:pStyle w:val="Style1"/>
        <w:ind w:firstLineChars="0" w:firstLine="0"/>
        <w:jc w:val="center"/>
        <w:rPr>
          <w:rFonts w:ascii="仿宋_GB2312" w:eastAsia="仿宋_GB2312" w:hAnsi="楷体" w:hint="eastAsia"/>
          <w:b/>
          <w:sz w:val="32"/>
          <w:szCs w:val="32"/>
        </w:rPr>
      </w:pPr>
    </w:p>
    <w:p w14:paraId="16A51C41" w14:textId="77777777" w:rsidR="00DF17BD" w:rsidRDefault="00DF17BD">
      <w:pPr>
        <w:pStyle w:val="Style1"/>
        <w:ind w:firstLineChars="0" w:firstLine="0"/>
        <w:jc w:val="center"/>
        <w:rPr>
          <w:rFonts w:ascii="仿宋_GB2312" w:eastAsia="仿宋_GB2312" w:hAnsi="楷体" w:hint="eastAsia"/>
          <w:b/>
          <w:sz w:val="32"/>
          <w:szCs w:val="32"/>
        </w:rPr>
      </w:pPr>
    </w:p>
    <w:p w14:paraId="0468B446" w14:textId="77777777" w:rsidR="00DF17BD" w:rsidRDefault="00DF17BD">
      <w:pPr>
        <w:pStyle w:val="Style1"/>
        <w:ind w:firstLineChars="0" w:firstLine="0"/>
        <w:jc w:val="center"/>
        <w:rPr>
          <w:rFonts w:ascii="仿宋_GB2312" w:eastAsia="仿宋_GB2312" w:hAnsi="楷体" w:hint="eastAsia"/>
          <w:b/>
          <w:sz w:val="32"/>
          <w:szCs w:val="32"/>
        </w:rPr>
      </w:pPr>
    </w:p>
    <w:p w14:paraId="40D889B9" w14:textId="77777777" w:rsidR="00DF17BD" w:rsidRDefault="00DF17BD">
      <w:pPr>
        <w:pStyle w:val="Style1"/>
        <w:ind w:firstLineChars="0" w:firstLine="0"/>
        <w:jc w:val="center"/>
        <w:rPr>
          <w:rFonts w:ascii="仿宋_GB2312" w:eastAsia="仿宋_GB2312" w:hAnsi="楷体" w:hint="eastAsia"/>
          <w:b/>
          <w:sz w:val="32"/>
          <w:szCs w:val="32"/>
        </w:rPr>
      </w:pPr>
    </w:p>
    <w:p w14:paraId="485D2786" w14:textId="77777777" w:rsidR="00DF17BD" w:rsidRDefault="00DF17BD">
      <w:pPr>
        <w:pStyle w:val="Style1"/>
        <w:ind w:firstLineChars="0" w:firstLine="0"/>
        <w:jc w:val="center"/>
        <w:rPr>
          <w:rFonts w:ascii="仿宋_GB2312" w:eastAsia="仿宋_GB2312" w:hAnsi="楷体" w:hint="eastAsia"/>
          <w:b/>
          <w:sz w:val="32"/>
          <w:szCs w:val="32"/>
        </w:rPr>
      </w:pPr>
    </w:p>
    <w:p w14:paraId="6BAD7F9B" w14:textId="77777777" w:rsidR="00DF17BD" w:rsidRDefault="00DF17BD">
      <w:pPr>
        <w:pStyle w:val="Style1"/>
        <w:ind w:firstLineChars="0" w:firstLine="0"/>
        <w:jc w:val="center"/>
        <w:rPr>
          <w:rFonts w:ascii="仿宋_GB2312" w:eastAsia="仿宋_GB2312" w:hAnsi="楷体" w:hint="eastAsia"/>
          <w:b/>
          <w:sz w:val="32"/>
          <w:szCs w:val="32"/>
        </w:rPr>
      </w:pPr>
    </w:p>
    <w:p w14:paraId="0FDC02DD" w14:textId="77777777" w:rsidR="00DF17BD" w:rsidRDefault="00DF17BD">
      <w:pPr>
        <w:rPr>
          <w:rFonts w:ascii="仿宋_GB2312" w:eastAsia="仿宋_GB2312" w:hAnsi="楷体" w:hint="eastAsia"/>
          <w:b/>
          <w:sz w:val="32"/>
          <w:szCs w:val="32"/>
        </w:rPr>
      </w:pPr>
    </w:p>
    <w:p w14:paraId="22132E5F" w14:textId="77777777" w:rsidR="00DF17BD" w:rsidRDefault="00000000">
      <w:pPr>
        <w:jc w:val="center"/>
        <w:rPr>
          <w:rFonts w:ascii="仿宋_GB2312" w:eastAsia="仿宋_GB2312" w:hAnsi="楷体" w:hint="eastAsia"/>
          <w:b/>
          <w:sz w:val="32"/>
          <w:szCs w:val="32"/>
        </w:rPr>
      </w:pPr>
      <w:r>
        <w:rPr>
          <w:rFonts w:ascii="仿宋_GB2312" w:eastAsia="仿宋_GB2312" w:hAnsi="楷体" w:hint="eastAsia"/>
          <w:b/>
          <w:sz w:val="32"/>
          <w:szCs w:val="32"/>
        </w:rPr>
        <w:lastRenderedPageBreak/>
        <w:t>法定代表人授权书</w:t>
      </w:r>
    </w:p>
    <w:p w14:paraId="093A31F5" w14:textId="77777777" w:rsidR="00DF17BD" w:rsidRDefault="00DF17BD">
      <w:pPr>
        <w:pStyle w:val="af5"/>
        <w:spacing w:line="360" w:lineRule="auto"/>
        <w:ind w:firstLineChars="0" w:firstLine="0"/>
        <w:rPr>
          <w:rFonts w:ascii="仿宋_GB2312" w:eastAsia="仿宋_GB2312" w:hAnsi="宋体" w:hint="eastAsia"/>
          <w:sz w:val="24"/>
          <w:szCs w:val="24"/>
        </w:rPr>
      </w:pPr>
    </w:p>
    <w:p w14:paraId="5F3E35FE" w14:textId="77777777" w:rsidR="00DF17BD" w:rsidRDefault="00000000">
      <w:pPr>
        <w:pStyle w:val="af5"/>
        <w:spacing w:line="360" w:lineRule="auto"/>
        <w:ind w:firstLineChars="0" w:firstLine="0"/>
        <w:rPr>
          <w:rFonts w:ascii="仿宋_GB2312" w:eastAsia="仿宋_GB2312" w:hAnsi="宋体" w:hint="eastAsia"/>
          <w:sz w:val="24"/>
          <w:szCs w:val="24"/>
        </w:rPr>
      </w:pPr>
      <w:r>
        <w:rPr>
          <w:rFonts w:ascii="仿宋_GB2312" w:eastAsia="仿宋_GB2312" w:hAnsi="宋体" w:hint="eastAsia"/>
          <w:sz w:val="24"/>
          <w:szCs w:val="24"/>
        </w:rPr>
        <w:t>广西壮族自治区收费公路联网收费清分结算中心：</w:t>
      </w:r>
    </w:p>
    <w:p w14:paraId="0796C44D" w14:textId="77777777" w:rsidR="00DF17BD" w:rsidRDefault="00000000">
      <w:pPr>
        <w:spacing w:line="360" w:lineRule="auto"/>
        <w:ind w:firstLineChars="200" w:firstLine="480"/>
        <w:rPr>
          <w:rFonts w:ascii="仿宋_GB2312" w:eastAsia="仿宋_GB2312" w:hAnsi="宋体" w:cs="仿宋_GB2312" w:hint="eastAsia"/>
          <w:sz w:val="24"/>
          <w:u w:val="single"/>
        </w:rPr>
      </w:pPr>
      <w:r>
        <w:rPr>
          <w:rFonts w:ascii="仿宋_GB2312" w:eastAsia="仿宋_GB2312" w:hAnsi="宋体" w:hint="eastAsia"/>
          <w:sz w:val="24"/>
        </w:rPr>
        <w:t>兹授权</w:t>
      </w:r>
      <w:r>
        <w:rPr>
          <w:rFonts w:ascii="仿宋_GB2312" w:eastAsia="仿宋_GB2312" w:hAnsi="宋体" w:hint="eastAsia"/>
          <w:sz w:val="24"/>
          <w:u w:val="single"/>
        </w:rPr>
        <w:t xml:space="preserve"> </w:t>
      </w:r>
      <w:r>
        <w:rPr>
          <w:rFonts w:ascii="仿宋_GB2312" w:eastAsia="仿宋_GB2312" w:hAnsi="宋体"/>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同志为我公司参加贵单位组织的</w:t>
      </w:r>
    </w:p>
    <w:p w14:paraId="7A7CF59C" w14:textId="77777777" w:rsidR="00DF17BD" w:rsidRDefault="00000000">
      <w:pPr>
        <w:spacing w:line="360" w:lineRule="auto"/>
        <w:ind w:firstLineChars="200" w:firstLine="480"/>
        <w:rPr>
          <w:rFonts w:ascii="仿宋_GB2312" w:eastAsia="仿宋_GB2312" w:hAnsi="宋体" w:cs="宋体" w:hint="eastAsia"/>
          <w:kern w:val="0"/>
          <w:sz w:val="24"/>
        </w:rPr>
      </w:pPr>
      <w:r>
        <w:rPr>
          <w:rFonts w:ascii="仿宋_GB2312" w:eastAsia="仿宋_GB2312" w:hAnsi="宋体" w:cs="仿宋_GB2312" w:hint="eastAsia"/>
          <w:sz w:val="24"/>
          <w:u w:val="single"/>
        </w:rPr>
        <w:t>广西壮族自治区收费公路联网收费清分结算中心文明实践站宣传设计与制作项目</w:t>
      </w:r>
      <w:r>
        <w:rPr>
          <w:rFonts w:ascii="仿宋_GB2312" w:eastAsia="仿宋_GB2312" w:hAnsi="宋体" w:hint="eastAsia"/>
          <w:sz w:val="24"/>
        </w:rPr>
        <w:t>活动的委托代理人，全权代表我公司处理在该项目活动中的一切事宜。代理期限从   年  月  日起至   年  月  日止。</w:t>
      </w:r>
    </w:p>
    <w:p w14:paraId="4FE50FED" w14:textId="77777777" w:rsidR="00DF17BD" w:rsidRDefault="00000000">
      <w:pPr>
        <w:pStyle w:val="af5"/>
        <w:spacing w:line="360" w:lineRule="auto"/>
        <w:ind w:firstLine="480"/>
        <w:rPr>
          <w:rFonts w:ascii="仿宋_GB2312" w:eastAsia="仿宋_GB2312" w:hAnsi="宋体" w:hint="eastAsia"/>
          <w:sz w:val="24"/>
          <w:szCs w:val="24"/>
          <w:u w:val="single"/>
        </w:rPr>
      </w:pPr>
      <w:r>
        <w:rPr>
          <w:rFonts w:ascii="仿宋_GB2312" w:eastAsia="仿宋_GB2312" w:hAnsi="宋体" w:hint="eastAsia"/>
          <w:sz w:val="24"/>
          <w:szCs w:val="24"/>
        </w:rPr>
        <w:t>授权单位（盖章）：</w:t>
      </w:r>
    </w:p>
    <w:p w14:paraId="0311B66F" w14:textId="77777777" w:rsidR="00DF17BD" w:rsidRDefault="00000000">
      <w:pPr>
        <w:pStyle w:val="af5"/>
        <w:spacing w:line="360" w:lineRule="auto"/>
        <w:ind w:firstLine="480"/>
        <w:rPr>
          <w:rFonts w:ascii="仿宋_GB2312" w:eastAsia="仿宋_GB2312" w:hAnsi="宋体" w:hint="eastAsia"/>
          <w:sz w:val="24"/>
          <w:szCs w:val="24"/>
          <w:u w:val="single"/>
        </w:rPr>
      </w:pPr>
      <w:r>
        <w:rPr>
          <w:rFonts w:ascii="仿宋_GB2312" w:eastAsia="仿宋_GB2312" w:hAnsi="宋体" w:hint="eastAsia"/>
          <w:sz w:val="24"/>
          <w:szCs w:val="24"/>
        </w:rPr>
        <w:t>法定代表人(签字或盖章)：</w:t>
      </w:r>
    </w:p>
    <w:p w14:paraId="59C5D684" w14:textId="77777777" w:rsidR="00DF17BD" w:rsidRDefault="00000000">
      <w:pPr>
        <w:pStyle w:val="af5"/>
        <w:spacing w:line="360" w:lineRule="auto"/>
        <w:ind w:firstLine="480"/>
        <w:rPr>
          <w:rFonts w:ascii="仿宋_GB2312" w:eastAsia="仿宋_GB2312" w:hAnsi="宋体" w:hint="eastAsia"/>
          <w:sz w:val="24"/>
          <w:szCs w:val="24"/>
        </w:rPr>
      </w:pPr>
      <w:r>
        <w:rPr>
          <w:rFonts w:ascii="仿宋_GB2312" w:eastAsia="仿宋_GB2312" w:hAnsi="宋体" w:hint="eastAsia"/>
          <w:sz w:val="24"/>
          <w:szCs w:val="24"/>
        </w:rPr>
        <w:t>签发日期：   年  月  日</w:t>
      </w:r>
    </w:p>
    <w:p w14:paraId="0B6281E3" w14:textId="77777777" w:rsidR="00DF17BD" w:rsidRDefault="00000000">
      <w:pPr>
        <w:pStyle w:val="af5"/>
        <w:spacing w:line="360" w:lineRule="auto"/>
        <w:ind w:firstLine="480"/>
        <w:rPr>
          <w:rFonts w:ascii="仿宋_GB2312" w:eastAsia="仿宋_GB2312" w:hAnsi="宋体" w:cs="仿宋_GB2312" w:hint="eastAsia"/>
          <w:sz w:val="24"/>
          <w:szCs w:val="24"/>
          <w:u w:val="single"/>
        </w:rPr>
      </w:pPr>
      <w:r>
        <w:rPr>
          <w:rFonts w:ascii="仿宋_GB2312" w:eastAsia="仿宋_GB2312" w:hAnsi="宋体" w:hint="eastAsia"/>
          <w:sz w:val="24"/>
          <w:szCs w:val="24"/>
        </w:rPr>
        <w:t>委托代理人工作单位：</w:t>
      </w:r>
    </w:p>
    <w:p w14:paraId="2281BF35" w14:textId="77777777" w:rsidR="00DF17BD" w:rsidRDefault="00000000">
      <w:pPr>
        <w:pStyle w:val="af5"/>
        <w:spacing w:line="360" w:lineRule="auto"/>
        <w:ind w:firstLine="480"/>
        <w:rPr>
          <w:rFonts w:ascii="仿宋_GB2312" w:eastAsia="仿宋_GB2312" w:hAnsi="宋体" w:hint="eastAsia"/>
          <w:sz w:val="24"/>
          <w:szCs w:val="24"/>
          <w:u w:val="single"/>
        </w:rPr>
      </w:pPr>
      <w:r>
        <w:rPr>
          <w:rFonts w:ascii="仿宋_GB2312" w:eastAsia="仿宋_GB2312" w:hAnsi="宋体" w:hint="eastAsia"/>
          <w:sz w:val="24"/>
          <w:szCs w:val="24"/>
        </w:rPr>
        <w:t>职务：        性别：</w:t>
      </w:r>
    </w:p>
    <w:p w14:paraId="4AFE1133" w14:textId="77777777" w:rsidR="00DF17BD" w:rsidRDefault="00000000">
      <w:pPr>
        <w:pStyle w:val="af5"/>
        <w:spacing w:line="360" w:lineRule="auto"/>
        <w:ind w:firstLine="480"/>
        <w:rPr>
          <w:rFonts w:ascii="仿宋_GB2312" w:eastAsia="仿宋_GB2312" w:hAnsi="宋体" w:hint="eastAsia"/>
          <w:sz w:val="24"/>
          <w:szCs w:val="24"/>
          <w:u w:val="single"/>
        </w:rPr>
      </w:pPr>
      <w:r>
        <w:rPr>
          <w:rFonts w:ascii="仿宋_GB2312" w:eastAsia="仿宋_GB2312" w:hAnsi="宋体" w:hint="eastAsia"/>
          <w:sz w:val="24"/>
          <w:szCs w:val="24"/>
        </w:rPr>
        <w:t>身份证号码：</w:t>
      </w:r>
    </w:p>
    <w:p w14:paraId="27AC96BC" w14:textId="77777777" w:rsidR="00DF17BD" w:rsidRDefault="00DF17BD">
      <w:pPr>
        <w:pStyle w:val="Style1"/>
        <w:ind w:firstLineChars="0" w:firstLine="0"/>
        <w:rPr>
          <w:rFonts w:ascii="仿宋_GB2312" w:eastAsia="仿宋_GB2312" w:hAnsi="宋体" w:hint="eastAsia"/>
          <w:sz w:val="24"/>
          <w:szCs w:val="24"/>
        </w:rPr>
      </w:pPr>
    </w:p>
    <w:p w14:paraId="25676C0A" w14:textId="77777777" w:rsidR="00DF17BD" w:rsidRDefault="00000000">
      <w:pPr>
        <w:rPr>
          <w:rFonts w:ascii="仿宋_GB2312" w:eastAsia="仿宋_GB2312" w:hAnsi="宋体" w:hint="eastAsia"/>
          <w:sz w:val="24"/>
        </w:rPr>
      </w:pPr>
      <w:r>
        <w:rPr>
          <w:rFonts w:ascii="仿宋_GB2312" w:eastAsia="仿宋_GB2312" w:hAnsi="宋体" w:hint="eastAsia"/>
          <w:sz w:val="24"/>
        </w:rPr>
        <w:t>附：法定代表人身份证复印件、委托代理人身份证复印件</w:t>
      </w:r>
    </w:p>
    <w:p w14:paraId="56B4D53A" w14:textId="77777777" w:rsidR="00DF17BD" w:rsidRDefault="00DF17BD">
      <w:pPr>
        <w:pStyle w:val="Style1"/>
        <w:ind w:firstLineChars="0" w:firstLine="0"/>
        <w:rPr>
          <w:rFonts w:ascii="仿宋_GB2312" w:eastAsia="仿宋_GB2312" w:hAnsi="宋体" w:hint="eastAsia"/>
          <w:sz w:val="28"/>
          <w:szCs w:val="36"/>
        </w:rPr>
      </w:pPr>
    </w:p>
    <w:p w14:paraId="73941B51" w14:textId="77777777" w:rsidR="00DF17BD" w:rsidRDefault="00DF17BD">
      <w:pPr>
        <w:rPr>
          <w:rFonts w:ascii="仿宋_GB2312" w:eastAsia="仿宋_GB2312"/>
          <w:sz w:val="28"/>
          <w:szCs w:val="28"/>
        </w:rPr>
      </w:pPr>
    </w:p>
    <w:p w14:paraId="55462CCA" w14:textId="77777777" w:rsidR="00DF17BD" w:rsidRDefault="00DF17BD">
      <w:pPr>
        <w:rPr>
          <w:rFonts w:ascii="仿宋_GB2312" w:eastAsia="仿宋_GB2312"/>
          <w:sz w:val="28"/>
          <w:szCs w:val="28"/>
        </w:rPr>
      </w:pPr>
    </w:p>
    <w:p w14:paraId="706B7F0B" w14:textId="77777777" w:rsidR="00DF17BD" w:rsidRDefault="00DF17BD">
      <w:pPr>
        <w:rPr>
          <w:rFonts w:ascii="仿宋_GB2312" w:eastAsia="仿宋_GB2312"/>
          <w:sz w:val="28"/>
          <w:szCs w:val="28"/>
        </w:rPr>
      </w:pPr>
    </w:p>
    <w:p w14:paraId="4439AED4" w14:textId="77777777" w:rsidR="00DF17BD" w:rsidRDefault="00DF17BD">
      <w:pPr>
        <w:rPr>
          <w:rFonts w:ascii="仿宋_GB2312" w:eastAsia="仿宋_GB2312"/>
          <w:sz w:val="28"/>
          <w:szCs w:val="28"/>
        </w:rPr>
      </w:pPr>
    </w:p>
    <w:p w14:paraId="1F65FAFE" w14:textId="77777777" w:rsidR="00DF17BD" w:rsidRDefault="00DF17BD">
      <w:pPr>
        <w:rPr>
          <w:rFonts w:ascii="仿宋_GB2312" w:eastAsia="仿宋_GB2312"/>
          <w:sz w:val="28"/>
          <w:szCs w:val="28"/>
        </w:rPr>
      </w:pPr>
    </w:p>
    <w:p w14:paraId="5F9187BB" w14:textId="77777777" w:rsidR="00DF17BD" w:rsidRDefault="00DF17BD">
      <w:pPr>
        <w:rPr>
          <w:rFonts w:ascii="仿宋_GB2312" w:eastAsia="仿宋_GB2312"/>
          <w:sz w:val="28"/>
          <w:szCs w:val="28"/>
        </w:rPr>
      </w:pPr>
    </w:p>
    <w:sectPr w:rsidR="00DF17BD">
      <w:pgSz w:w="11906" w:h="16838"/>
      <w:pgMar w:top="2155" w:right="1474" w:bottom="1985" w:left="1644"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F5794" w14:textId="77777777" w:rsidR="00B11E44" w:rsidRDefault="00B11E44">
      <w:r>
        <w:separator/>
      </w:r>
    </w:p>
  </w:endnote>
  <w:endnote w:type="continuationSeparator" w:id="0">
    <w:p w14:paraId="09A158F0" w14:textId="77777777" w:rsidR="00B11E44" w:rsidRDefault="00B11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方正小标宋简体">
    <w:altName w:val="黑体"/>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9078945"/>
    </w:sdtPr>
    <w:sdtContent>
      <w:p w14:paraId="5472FDD3" w14:textId="77777777" w:rsidR="00DF17BD" w:rsidRDefault="00000000">
        <w:pPr>
          <w:pStyle w:val="ac"/>
          <w:jc w:val="center"/>
        </w:pPr>
        <w:r>
          <w:fldChar w:fldCharType="begin"/>
        </w:r>
        <w:r>
          <w:instrText>PAGE   \* MERGEFORMAT</w:instrText>
        </w:r>
        <w:r>
          <w:fldChar w:fldCharType="separate"/>
        </w:r>
        <w:r>
          <w:rPr>
            <w:lang w:val="zh-CN"/>
          </w:rPr>
          <w:t>1</w:t>
        </w:r>
        <w:r>
          <w:rPr>
            <w:lang w:val="zh-CN"/>
          </w:rPr>
          <w:t>0</w:t>
        </w:r>
        <w:r>
          <w:fldChar w:fldCharType="end"/>
        </w:r>
      </w:p>
    </w:sdtContent>
  </w:sdt>
  <w:p w14:paraId="00D09C39" w14:textId="77777777" w:rsidR="00DF17BD" w:rsidRDefault="00DF17BD">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1576636"/>
    </w:sdtPr>
    <w:sdtContent>
      <w:p w14:paraId="0EF7C726" w14:textId="77777777" w:rsidR="00DF17BD" w:rsidRDefault="00DF17BD">
        <w:pPr>
          <w:pStyle w:val="ac"/>
          <w:jc w:val="center"/>
        </w:pPr>
      </w:p>
      <w:p w14:paraId="0F1CF86C" w14:textId="77777777" w:rsidR="00DF17BD" w:rsidRDefault="00000000">
        <w:pPr>
          <w:pStyle w:val="ac"/>
          <w:jc w:val="center"/>
        </w:pPr>
      </w:p>
    </w:sdtContent>
  </w:sdt>
  <w:p w14:paraId="1FD1450F" w14:textId="77777777" w:rsidR="00DF17BD" w:rsidRDefault="00DF17B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5096C" w14:textId="77777777" w:rsidR="00B11E44" w:rsidRDefault="00B11E44">
      <w:r>
        <w:separator/>
      </w:r>
    </w:p>
  </w:footnote>
  <w:footnote w:type="continuationSeparator" w:id="0">
    <w:p w14:paraId="1BDEADB2" w14:textId="77777777" w:rsidR="00B11E44" w:rsidRDefault="00B11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D0E3" w14:textId="77777777" w:rsidR="00DF17BD" w:rsidRDefault="00DF17BD">
    <w:pPr>
      <w:pStyle w:val="ae"/>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lmMTFiNjNlNmU1MWM1ODMyOTIzOTQ5MjUzY2JkOWMifQ=="/>
  </w:docVars>
  <w:rsids>
    <w:rsidRoot w:val="00FD0BBE"/>
    <w:rsid w:val="00003F59"/>
    <w:rsid w:val="000143EB"/>
    <w:rsid w:val="00022567"/>
    <w:rsid w:val="00033EB1"/>
    <w:rsid w:val="0003724A"/>
    <w:rsid w:val="00040B39"/>
    <w:rsid w:val="000453C5"/>
    <w:rsid w:val="00046619"/>
    <w:rsid w:val="0006286A"/>
    <w:rsid w:val="00072530"/>
    <w:rsid w:val="00084893"/>
    <w:rsid w:val="0009649F"/>
    <w:rsid w:val="000A07BD"/>
    <w:rsid w:val="000D27F8"/>
    <w:rsid w:val="000D2B63"/>
    <w:rsid w:val="000F769B"/>
    <w:rsid w:val="00122604"/>
    <w:rsid w:val="00124EC4"/>
    <w:rsid w:val="0012590D"/>
    <w:rsid w:val="00157BE4"/>
    <w:rsid w:val="00185455"/>
    <w:rsid w:val="001A57EA"/>
    <w:rsid w:val="001A6E3E"/>
    <w:rsid w:val="001D1716"/>
    <w:rsid w:val="001F32FB"/>
    <w:rsid w:val="001F6910"/>
    <w:rsid w:val="00203D29"/>
    <w:rsid w:val="00213926"/>
    <w:rsid w:val="00214116"/>
    <w:rsid w:val="002406A6"/>
    <w:rsid w:val="00252C1D"/>
    <w:rsid w:val="00256068"/>
    <w:rsid w:val="00271F9B"/>
    <w:rsid w:val="00286B31"/>
    <w:rsid w:val="00294044"/>
    <w:rsid w:val="00296732"/>
    <w:rsid w:val="0029772E"/>
    <w:rsid w:val="002E1041"/>
    <w:rsid w:val="002E2130"/>
    <w:rsid w:val="002E3862"/>
    <w:rsid w:val="002E6308"/>
    <w:rsid w:val="002F76B6"/>
    <w:rsid w:val="003018E3"/>
    <w:rsid w:val="00301F67"/>
    <w:rsid w:val="00312811"/>
    <w:rsid w:val="00322F04"/>
    <w:rsid w:val="00325B85"/>
    <w:rsid w:val="003377A7"/>
    <w:rsid w:val="003377BD"/>
    <w:rsid w:val="00342060"/>
    <w:rsid w:val="00343EC0"/>
    <w:rsid w:val="00360614"/>
    <w:rsid w:val="00376924"/>
    <w:rsid w:val="00384BF8"/>
    <w:rsid w:val="00397668"/>
    <w:rsid w:val="003B0BFD"/>
    <w:rsid w:val="003B7973"/>
    <w:rsid w:val="003C2212"/>
    <w:rsid w:val="003C5E56"/>
    <w:rsid w:val="003E5D98"/>
    <w:rsid w:val="003F0DB6"/>
    <w:rsid w:val="003F7F31"/>
    <w:rsid w:val="0042687D"/>
    <w:rsid w:val="00435AAA"/>
    <w:rsid w:val="0043788F"/>
    <w:rsid w:val="004455D0"/>
    <w:rsid w:val="00451B08"/>
    <w:rsid w:val="00482ADF"/>
    <w:rsid w:val="004963D1"/>
    <w:rsid w:val="004B0725"/>
    <w:rsid w:val="004B3785"/>
    <w:rsid w:val="004E0201"/>
    <w:rsid w:val="004E1BF9"/>
    <w:rsid w:val="004E7232"/>
    <w:rsid w:val="004F096F"/>
    <w:rsid w:val="004F39D7"/>
    <w:rsid w:val="004F44C2"/>
    <w:rsid w:val="00504474"/>
    <w:rsid w:val="005238F4"/>
    <w:rsid w:val="00524ECC"/>
    <w:rsid w:val="00532BB6"/>
    <w:rsid w:val="005A0400"/>
    <w:rsid w:val="005A4982"/>
    <w:rsid w:val="005D1022"/>
    <w:rsid w:val="005F6B0A"/>
    <w:rsid w:val="00614467"/>
    <w:rsid w:val="006228BC"/>
    <w:rsid w:val="0063119B"/>
    <w:rsid w:val="006443BD"/>
    <w:rsid w:val="00647907"/>
    <w:rsid w:val="00651FE5"/>
    <w:rsid w:val="00662DA2"/>
    <w:rsid w:val="00676EC3"/>
    <w:rsid w:val="006B316A"/>
    <w:rsid w:val="006D0EC9"/>
    <w:rsid w:val="006D4206"/>
    <w:rsid w:val="006D4D2B"/>
    <w:rsid w:val="006D5DC7"/>
    <w:rsid w:val="006D7E6C"/>
    <w:rsid w:val="006E28A4"/>
    <w:rsid w:val="006E6120"/>
    <w:rsid w:val="006F6E51"/>
    <w:rsid w:val="007036A9"/>
    <w:rsid w:val="00703F38"/>
    <w:rsid w:val="007046A9"/>
    <w:rsid w:val="007529EE"/>
    <w:rsid w:val="007A0921"/>
    <w:rsid w:val="007C3D5B"/>
    <w:rsid w:val="007C645C"/>
    <w:rsid w:val="007D7A55"/>
    <w:rsid w:val="007F6FFB"/>
    <w:rsid w:val="00800B23"/>
    <w:rsid w:val="00810DAA"/>
    <w:rsid w:val="008463AE"/>
    <w:rsid w:val="00851985"/>
    <w:rsid w:val="008548AF"/>
    <w:rsid w:val="00857BD3"/>
    <w:rsid w:val="00864D56"/>
    <w:rsid w:val="008728C9"/>
    <w:rsid w:val="0088210A"/>
    <w:rsid w:val="00885135"/>
    <w:rsid w:val="00885FC4"/>
    <w:rsid w:val="00887A27"/>
    <w:rsid w:val="008947A6"/>
    <w:rsid w:val="008B11B8"/>
    <w:rsid w:val="008B251C"/>
    <w:rsid w:val="008B6D11"/>
    <w:rsid w:val="008D311A"/>
    <w:rsid w:val="008E4782"/>
    <w:rsid w:val="009015E4"/>
    <w:rsid w:val="00906FAA"/>
    <w:rsid w:val="0091239E"/>
    <w:rsid w:val="009248D0"/>
    <w:rsid w:val="00960EA0"/>
    <w:rsid w:val="00987F27"/>
    <w:rsid w:val="00996E31"/>
    <w:rsid w:val="009B7AC7"/>
    <w:rsid w:val="009C018F"/>
    <w:rsid w:val="009D03AC"/>
    <w:rsid w:val="009D228C"/>
    <w:rsid w:val="009D5234"/>
    <w:rsid w:val="00A00303"/>
    <w:rsid w:val="00A02CA5"/>
    <w:rsid w:val="00A034E4"/>
    <w:rsid w:val="00A26720"/>
    <w:rsid w:val="00A319C9"/>
    <w:rsid w:val="00A40666"/>
    <w:rsid w:val="00A5187E"/>
    <w:rsid w:val="00A53F6D"/>
    <w:rsid w:val="00A61183"/>
    <w:rsid w:val="00A6296A"/>
    <w:rsid w:val="00A74C84"/>
    <w:rsid w:val="00A83D1C"/>
    <w:rsid w:val="00A90600"/>
    <w:rsid w:val="00A95F35"/>
    <w:rsid w:val="00AB1B6F"/>
    <w:rsid w:val="00AC3329"/>
    <w:rsid w:val="00AD3193"/>
    <w:rsid w:val="00B11E44"/>
    <w:rsid w:val="00B27672"/>
    <w:rsid w:val="00B34468"/>
    <w:rsid w:val="00B360E0"/>
    <w:rsid w:val="00B37358"/>
    <w:rsid w:val="00B40D31"/>
    <w:rsid w:val="00B46472"/>
    <w:rsid w:val="00B464EA"/>
    <w:rsid w:val="00B76501"/>
    <w:rsid w:val="00B77460"/>
    <w:rsid w:val="00B942A6"/>
    <w:rsid w:val="00B96C95"/>
    <w:rsid w:val="00BA284B"/>
    <w:rsid w:val="00BB22DE"/>
    <w:rsid w:val="00BB5692"/>
    <w:rsid w:val="00BD0A30"/>
    <w:rsid w:val="00BE2F88"/>
    <w:rsid w:val="00BE32B0"/>
    <w:rsid w:val="00BF47D6"/>
    <w:rsid w:val="00C10F65"/>
    <w:rsid w:val="00C25601"/>
    <w:rsid w:val="00C261C6"/>
    <w:rsid w:val="00C42AFE"/>
    <w:rsid w:val="00C44424"/>
    <w:rsid w:val="00C45883"/>
    <w:rsid w:val="00C51237"/>
    <w:rsid w:val="00C721BF"/>
    <w:rsid w:val="00C7221C"/>
    <w:rsid w:val="00C80D83"/>
    <w:rsid w:val="00C87D11"/>
    <w:rsid w:val="00CC17D4"/>
    <w:rsid w:val="00CC41B0"/>
    <w:rsid w:val="00CC69A3"/>
    <w:rsid w:val="00CD152C"/>
    <w:rsid w:val="00CF3A70"/>
    <w:rsid w:val="00D02258"/>
    <w:rsid w:val="00D0230A"/>
    <w:rsid w:val="00D12DD4"/>
    <w:rsid w:val="00D20DD8"/>
    <w:rsid w:val="00D3218A"/>
    <w:rsid w:val="00D348E3"/>
    <w:rsid w:val="00D54330"/>
    <w:rsid w:val="00D55363"/>
    <w:rsid w:val="00D60FFB"/>
    <w:rsid w:val="00D80C5C"/>
    <w:rsid w:val="00D8724F"/>
    <w:rsid w:val="00DA4223"/>
    <w:rsid w:val="00DE2ED5"/>
    <w:rsid w:val="00DE3B95"/>
    <w:rsid w:val="00DE706C"/>
    <w:rsid w:val="00DF17BD"/>
    <w:rsid w:val="00DF37AD"/>
    <w:rsid w:val="00DF4846"/>
    <w:rsid w:val="00DF6855"/>
    <w:rsid w:val="00E27341"/>
    <w:rsid w:val="00E761A9"/>
    <w:rsid w:val="00E840C3"/>
    <w:rsid w:val="00E94AA0"/>
    <w:rsid w:val="00E96A9E"/>
    <w:rsid w:val="00EA0DC7"/>
    <w:rsid w:val="00EB3373"/>
    <w:rsid w:val="00EB7061"/>
    <w:rsid w:val="00EC743F"/>
    <w:rsid w:val="00EE5E36"/>
    <w:rsid w:val="00EF08FA"/>
    <w:rsid w:val="00F242C3"/>
    <w:rsid w:val="00F35A98"/>
    <w:rsid w:val="00F3683E"/>
    <w:rsid w:val="00F4353E"/>
    <w:rsid w:val="00F54A55"/>
    <w:rsid w:val="00F6219E"/>
    <w:rsid w:val="00F76742"/>
    <w:rsid w:val="00F82B33"/>
    <w:rsid w:val="00F84578"/>
    <w:rsid w:val="00F978B7"/>
    <w:rsid w:val="00FC0A0B"/>
    <w:rsid w:val="00FD0BBE"/>
    <w:rsid w:val="00FD69C4"/>
    <w:rsid w:val="00FE6046"/>
    <w:rsid w:val="00FE66B6"/>
    <w:rsid w:val="00FF5DB7"/>
    <w:rsid w:val="02F1018E"/>
    <w:rsid w:val="02F413B6"/>
    <w:rsid w:val="05FB5A9A"/>
    <w:rsid w:val="06620C7C"/>
    <w:rsid w:val="07CC6047"/>
    <w:rsid w:val="08390AE8"/>
    <w:rsid w:val="0B035072"/>
    <w:rsid w:val="142C7493"/>
    <w:rsid w:val="187C050D"/>
    <w:rsid w:val="19264D44"/>
    <w:rsid w:val="1A4F79FE"/>
    <w:rsid w:val="1A835448"/>
    <w:rsid w:val="1D314985"/>
    <w:rsid w:val="22F216A1"/>
    <w:rsid w:val="30163656"/>
    <w:rsid w:val="30B0352C"/>
    <w:rsid w:val="32F34194"/>
    <w:rsid w:val="32F96F84"/>
    <w:rsid w:val="3646757B"/>
    <w:rsid w:val="364C3940"/>
    <w:rsid w:val="36791A0F"/>
    <w:rsid w:val="36E663B5"/>
    <w:rsid w:val="37B14ADB"/>
    <w:rsid w:val="3AF44BDB"/>
    <w:rsid w:val="432954F1"/>
    <w:rsid w:val="448F377B"/>
    <w:rsid w:val="46146309"/>
    <w:rsid w:val="4680026C"/>
    <w:rsid w:val="54BF4173"/>
    <w:rsid w:val="553D2108"/>
    <w:rsid w:val="563E2CB9"/>
    <w:rsid w:val="567D1774"/>
    <w:rsid w:val="5D003A4E"/>
    <w:rsid w:val="648669A1"/>
    <w:rsid w:val="64B72677"/>
    <w:rsid w:val="653D1624"/>
    <w:rsid w:val="74310195"/>
    <w:rsid w:val="75FF45CC"/>
    <w:rsid w:val="784C7759"/>
    <w:rsid w:val="7AD11A24"/>
    <w:rsid w:val="7E9A683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B2C424"/>
  <w15:docId w15:val="{F71DEC10-0F63-443D-ADF0-7FA3043CC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0">
    <w:name w:val="heading 2"/>
    <w:basedOn w:val="a"/>
    <w:next w:val="a"/>
    <w:link w:val="21"/>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uiPriority w:val="9"/>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qFormat/>
    <w:pPr>
      <w:snapToGrid w:val="0"/>
      <w:spacing w:line="360" w:lineRule="auto"/>
      <w:ind w:firstLine="480"/>
    </w:pPr>
    <w:rPr>
      <w:rFonts w:ascii="宋体"/>
      <w:i/>
      <w:szCs w:val="20"/>
    </w:rPr>
  </w:style>
  <w:style w:type="paragraph" w:styleId="a3">
    <w:name w:val="Document Map"/>
    <w:basedOn w:val="a"/>
    <w:link w:val="a4"/>
    <w:uiPriority w:val="99"/>
    <w:semiHidden/>
    <w:unhideWhenUsed/>
    <w:qFormat/>
    <w:rPr>
      <w:rFonts w:ascii="宋体"/>
      <w:sz w:val="18"/>
      <w:szCs w:val="18"/>
    </w:rPr>
  </w:style>
  <w:style w:type="paragraph" w:styleId="a5">
    <w:name w:val="annotation text"/>
    <w:basedOn w:val="a"/>
    <w:link w:val="a6"/>
    <w:uiPriority w:val="99"/>
    <w:semiHidden/>
    <w:unhideWhenUsed/>
    <w:qFormat/>
    <w:pPr>
      <w:jc w:val="left"/>
    </w:pPr>
  </w:style>
  <w:style w:type="paragraph" w:styleId="a7">
    <w:name w:val="Body Text"/>
    <w:basedOn w:val="a"/>
    <w:unhideWhenUsed/>
    <w:qFormat/>
    <w:pPr>
      <w:spacing w:after="120"/>
    </w:pPr>
  </w:style>
  <w:style w:type="paragraph" w:styleId="a8">
    <w:name w:val="Plain Text"/>
    <w:basedOn w:val="a"/>
    <w:link w:val="a9"/>
    <w:qFormat/>
    <w:rPr>
      <w:rFonts w:ascii="宋体" w:hAnsi="Courier New"/>
      <w:szCs w:val="20"/>
    </w:rPr>
  </w:style>
  <w:style w:type="paragraph" w:styleId="aa">
    <w:name w:val="Balloon Text"/>
    <w:basedOn w:val="a"/>
    <w:link w:val="ab"/>
    <w:uiPriority w:val="99"/>
    <w:semiHidden/>
    <w:unhideWhenUsed/>
    <w:qFormat/>
    <w:rPr>
      <w:sz w:val="18"/>
      <w:szCs w:val="18"/>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nhideWhenUsed/>
    <w:qFormat/>
    <w:pPr>
      <w:pBdr>
        <w:bottom w:val="single" w:sz="6" w:space="1" w:color="auto"/>
      </w:pBdr>
      <w:tabs>
        <w:tab w:val="center" w:pos="4153"/>
        <w:tab w:val="right" w:pos="8306"/>
      </w:tabs>
      <w:snapToGrid w:val="0"/>
      <w:jc w:val="center"/>
    </w:pPr>
    <w:rPr>
      <w:sz w:val="18"/>
      <w:szCs w:val="18"/>
    </w:rPr>
  </w:style>
  <w:style w:type="paragraph" w:styleId="af0">
    <w:name w:val="Normal (Web)"/>
    <w:basedOn w:val="a"/>
    <w:uiPriority w:val="99"/>
    <w:semiHidden/>
    <w:unhideWhenUsed/>
    <w:qFormat/>
    <w:pPr>
      <w:spacing w:beforeAutospacing="1" w:afterAutospacing="1"/>
      <w:jc w:val="left"/>
    </w:pPr>
    <w:rPr>
      <w:kern w:val="0"/>
      <w:sz w:val="24"/>
    </w:rPr>
  </w:style>
  <w:style w:type="paragraph" w:styleId="af1">
    <w:name w:val="annotation subject"/>
    <w:basedOn w:val="a5"/>
    <w:next w:val="a5"/>
    <w:link w:val="af2"/>
    <w:uiPriority w:val="99"/>
    <w:semiHidden/>
    <w:unhideWhenUsed/>
    <w:qFormat/>
    <w:rPr>
      <w:b/>
      <w:bCs/>
    </w:rPr>
  </w:style>
  <w:style w:type="table" w:styleId="af3">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qFormat/>
    <w:rPr>
      <w:sz w:val="21"/>
      <w:szCs w:val="21"/>
    </w:rPr>
  </w:style>
  <w:style w:type="character" w:customStyle="1" w:styleId="af">
    <w:name w:val="页眉 字符"/>
    <w:basedOn w:val="a0"/>
    <w:link w:val="ae"/>
    <w:uiPriority w:val="99"/>
    <w:semiHidden/>
    <w:qFormat/>
    <w:rPr>
      <w:sz w:val="18"/>
      <w:szCs w:val="18"/>
    </w:rPr>
  </w:style>
  <w:style w:type="character" w:customStyle="1" w:styleId="ad">
    <w:name w:val="页脚 字符"/>
    <w:basedOn w:val="a0"/>
    <w:link w:val="ac"/>
    <w:uiPriority w:val="99"/>
    <w:qFormat/>
    <w:rPr>
      <w:sz w:val="18"/>
      <w:szCs w:val="18"/>
    </w:rPr>
  </w:style>
  <w:style w:type="paragraph" w:customStyle="1" w:styleId="Style1">
    <w:name w:val="_Style 1"/>
    <w:basedOn w:val="a"/>
    <w:uiPriority w:val="34"/>
    <w:qFormat/>
    <w:pPr>
      <w:ind w:firstLineChars="200" w:firstLine="420"/>
    </w:pPr>
    <w:rPr>
      <w:rFonts w:ascii="Calibri" w:hAnsi="Calibri"/>
      <w:szCs w:val="22"/>
    </w:rPr>
  </w:style>
  <w:style w:type="character" w:customStyle="1" w:styleId="CharacterStyle2">
    <w:name w:val="Character Style 2"/>
    <w:uiPriority w:val="99"/>
    <w:qFormat/>
    <w:rPr>
      <w:sz w:val="20"/>
      <w:szCs w:val="20"/>
    </w:rPr>
  </w:style>
  <w:style w:type="character" w:customStyle="1" w:styleId="CharacterStyle1">
    <w:name w:val="Character Style 1"/>
    <w:uiPriority w:val="99"/>
    <w:qFormat/>
    <w:rPr>
      <w:sz w:val="20"/>
    </w:rPr>
  </w:style>
  <w:style w:type="character" w:customStyle="1" w:styleId="Char">
    <w:name w:val="纯文本 Char"/>
    <w:basedOn w:val="a0"/>
    <w:uiPriority w:val="99"/>
    <w:semiHidden/>
    <w:qFormat/>
    <w:rPr>
      <w:rFonts w:ascii="宋体" w:eastAsia="宋体" w:hAnsi="Courier New" w:cs="Courier New"/>
      <w:szCs w:val="21"/>
    </w:rPr>
  </w:style>
  <w:style w:type="character" w:customStyle="1" w:styleId="a9">
    <w:name w:val="纯文本 字符"/>
    <w:link w:val="a8"/>
    <w:qFormat/>
    <w:locked/>
    <w:rPr>
      <w:rFonts w:ascii="宋体" w:eastAsia="宋体" w:hAnsi="Courier New" w:cs="Times New Roman"/>
      <w:szCs w:val="20"/>
    </w:rPr>
  </w:style>
  <w:style w:type="paragraph" w:styleId="af5">
    <w:name w:val="List Paragraph"/>
    <w:basedOn w:val="a"/>
    <w:uiPriority w:val="34"/>
    <w:qFormat/>
    <w:pPr>
      <w:ind w:firstLineChars="200" w:firstLine="420"/>
    </w:pPr>
    <w:rPr>
      <w:rFonts w:ascii="Calibri" w:hAnsi="Calibri"/>
      <w:szCs w:val="22"/>
    </w:rPr>
  </w:style>
  <w:style w:type="character" w:customStyle="1" w:styleId="a4">
    <w:name w:val="文档结构图 字符"/>
    <w:basedOn w:val="a0"/>
    <w:link w:val="a3"/>
    <w:uiPriority w:val="99"/>
    <w:semiHidden/>
    <w:qFormat/>
    <w:rPr>
      <w:rFonts w:ascii="宋体" w:eastAsia="宋体" w:hAnsi="Times New Roman" w:cs="Times New Roman"/>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1">
    <w:name w:val="标题 2 字符"/>
    <w:basedOn w:val="a0"/>
    <w:link w:val="20"/>
    <w:uiPriority w:val="9"/>
    <w:qFormat/>
    <w:rPr>
      <w:rFonts w:asciiTheme="majorHAnsi" w:eastAsiaTheme="majorEastAsia" w:hAnsiTheme="majorHAnsi" w:cstheme="majorBidi"/>
      <w:b/>
      <w:bCs/>
      <w:kern w:val="2"/>
      <w:sz w:val="32"/>
      <w:szCs w:val="32"/>
    </w:rPr>
  </w:style>
  <w:style w:type="character" w:customStyle="1" w:styleId="ab">
    <w:name w:val="批注框文本 字符"/>
    <w:basedOn w:val="a0"/>
    <w:link w:val="aa"/>
    <w:uiPriority w:val="99"/>
    <w:semiHidden/>
    <w:qFormat/>
    <w:rPr>
      <w:rFonts w:ascii="Times New Roman" w:eastAsia="宋体" w:hAnsi="Times New Roman" w:cs="Times New Roman"/>
      <w:kern w:val="2"/>
      <w:sz w:val="18"/>
      <w:szCs w:val="18"/>
    </w:rPr>
  </w:style>
  <w:style w:type="character" w:customStyle="1" w:styleId="a6">
    <w:name w:val="批注文字 字符"/>
    <w:basedOn w:val="a0"/>
    <w:link w:val="a5"/>
    <w:uiPriority w:val="99"/>
    <w:semiHidden/>
    <w:qFormat/>
    <w:rPr>
      <w:kern w:val="2"/>
      <w:sz w:val="21"/>
      <w:szCs w:val="24"/>
    </w:rPr>
  </w:style>
  <w:style w:type="character" w:customStyle="1" w:styleId="af2">
    <w:name w:val="批注主题 字符"/>
    <w:basedOn w:val="a6"/>
    <w:link w:val="af1"/>
    <w:uiPriority w:val="99"/>
    <w:semiHidden/>
    <w:qFormat/>
    <w:rPr>
      <w:b/>
      <w:bCs/>
      <w:kern w:val="2"/>
      <w:sz w:val="21"/>
      <w:szCs w:val="24"/>
    </w:rPr>
  </w:style>
  <w:style w:type="paragraph" w:customStyle="1" w:styleId="11">
    <w:name w:val="修订1"/>
    <w:hidden/>
    <w:uiPriority w:val="99"/>
    <w:unhideWhenUsed/>
    <w:qFormat/>
    <w:rPr>
      <w:kern w:val="2"/>
      <w:sz w:val="21"/>
      <w:szCs w:val="24"/>
    </w:rPr>
  </w:style>
  <w:style w:type="paragraph" w:styleId="af6">
    <w:name w:val="Revision"/>
    <w:hidden/>
    <w:uiPriority w:val="99"/>
    <w:unhideWhenUsed/>
    <w:rsid w:val="00FE66B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535EE-4270-4F1C-9852-C26AC2385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1668</Words>
  <Characters>1719</Characters>
  <Application>Microsoft Office Word</Application>
  <DocSecurity>0</DocSecurity>
  <Lines>171</Lines>
  <Paragraphs>147</Paragraphs>
  <ScaleCrop>false</ScaleCrop>
  <Company>Micorosoft</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禤炜安</dc:creator>
  <cp:lastModifiedBy>Administrator</cp:lastModifiedBy>
  <cp:revision>3</cp:revision>
  <cp:lastPrinted>2025-10-21T07:34:00Z</cp:lastPrinted>
  <dcterms:created xsi:type="dcterms:W3CDTF">2026-10-20T09:22:00Z</dcterms:created>
  <dcterms:modified xsi:type="dcterms:W3CDTF">2026-10-20T09:23:00Z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498B56870C534036B1C7860B85C9E461_13</vt:lpwstr>
  </property>
  <property fmtid="{D5CDD505-2E9C-101B-9397-08002B2CF9AE}" pid="4" name="KSOTemplateDocerSaveRecord">
    <vt:lpwstr>eyJoZGlkIjoiMjRjOTljMThhMTY1Y2U3ZTA5ZmI1YWMxYmY0NzZkZjEifQ==</vt:lpwstr>
  </property>
</Properties>
</file>